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32" w:rsidRPr="00126832" w:rsidRDefault="00126832" w:rsidP="00126832">
      <w:pPr>
        <w:jc w:val="center"/>
        <w:rPr>
          <w:rFonts w:ascii="Arial" w:eastAsia="Times New Roman" w:hAnsi="Arial" w:cs="Arial"/>
          <w:b/>
          <w:sz w:val="44"/>
          <w:szCs w:val="44"/>
          <w:lang w:eastAsia="es-AR"/>
        </w:rPr>
      </w:pPr>
      <w:r w:rsidRPr="00126832">
        <w:rPr>
          <w:rFonts w:ascii="Arial" w:eastAsia="Times New Roman" w:hAnsi="Arial" w:cs="Arial"/>
          <w:b/>
          <w:sz w:val="44"/>
          <w:szCs w:val="44"/>
          <w:lang w:eastAsia="es-AR"/>
        </w:rPr>
        <w:t>“ENTRENAMIENTO DE LA FUERZA POR ZONAS DE INTENSIDAD”</w:t>
      </w:r>
    </w:p>
    <w:p w:rsidR="00126832" w:rsidRPr="00126832" w:rsidRDefault="00126832" w:rsidP="00126832">
      <w:pPr>
        <w:rPr>
          <w:rFonts w:ascii="Arial" w:eastAsia="Times New Roman" w:hAnsi="Arial" w:cs="Arial"/>
          <w:lang w:eastAsia="es-AR"/>
        </w:rPr>
      </w:pPr>
    </w:p>
    <w:p w:rsidR="00126832" w:rsidRPr="00126832" w:rsidRDefault="00126832" w:rsidP="00126832">
      <w:pPr>
        <w:rPr>
          <w:rFonts w:ascii="Arial" w:eastAsia="Times New Roman" w:hAnsi="Arial" w:cs="Arial"/>
          <w:lang w:eastAsia="es-AR"/>
        </w:rPr>
      </w:pPr>
    </w:p>
    <w:p w:rsidR="00126832" w:rsidRPr="00126832" w:rsidRDefault="00126832" w:rsidP="00126832">
      <w:pPr>
        <w:rPr>
          <w:rFonts w:ascii="Arial" w:eastAsia="Times New Roman" w:hAnsi="Arial" w:cs="Arial"/>
          <w:sz w:val="28"/>
          <w:szCs w:val="28"/>
          <w:lang w:eastAsia="es-AR"/>
        </w:rPr>
      </w:pPr>
      <w:r w:rsidRPr="00126832">
        <w:rPr>
          <w:rFonts w:ascii="Arial" w:eastAsia="Times New Roman" w:hAnsi="Arial" w:cs="Arial"/>
          <w:b/>
          <w:sz w:val="28"/>
          <w:szCs w:val="28"/>
          <w:lang w:eastAsia="es-AR"/>
        </w:rPr>
        <w:t xml:space="preserve">Alumno: </w:t>
      </w:r>
      <w:proofErr w:type="spellStart"/>
      <w:r w:rsidRPr="00126832">
        <w:rPr>
          <w:rFonts w:ascii="Arial" w:eastAsia="Times New Roman" w:hAnsi="Arial" w:cs="Arial"/>
          <w:sz w:val="28"/>
          <w:szCs w:val="28"/>
          <w:lang w:eastAsia="es-AR"/>
        </w:rPr>
        <w:t>Amione</w:t>
      </w:r>
      <w:proofErr w:type="spellEnd"/>
      <w:r w:rsidRPr="00126832">
        <w:rPr>
          <w:rFonts w:ascii="Arial" w:eastAsia="Times New Roman" w:hAnsi="Arial" w:cs="Arial"/>
          <w:sz w:val="28"/>
          <w:szCs w:val="28"/>
          <w:lang w:eastAsia="es-AR"/>
        </w:rPr>
        <w:t>, Gastón Andrés</w:t>
      </w:r>
    </w:p>
    <w:p w:rsidR="00126832" w:rsidRPr="00126832" w:rsidRDefault="00126832" w:rsidP="00126832">
      <w:pPr>
        <w:rPr>
          <w:rFonts w:ascii="Arial" w:eastAsia="Times New Roman" w:hAnsi="Arial" w:cs="Arial"/>
          <w:sz w:val="28"/>
          <w:szCs w:val="28"/>
          <w:lang w:eastAsia="es-AR"/>
        </w:rPr>
      </w:pPr>
      <w:r w:rsidRPr="00126832">
        <w:rPr>
          <w:rFonts w:ascii="Arial" w:eastAsia="Times New Roman" w:hAnsi="Arial" w:cs="Arial"/>
          <w:b/>
          <w:sz w:val="28"/>
          <w:szCs w:val="28"/>
          <w:lang w:eastAsia="es-AR"/>
        </w:rPr>
        <w:t>Asesor:</w:t>
      </w:r>
      <w:r w:rsidRPr="00126832">
        <w:rPr>
          <w:rFonts w:ascii="Arial" w:eastAsia="Times New Roman" w:hAnsi="Arial" w:cs="Arial"/>
          <w:sz w:val="28"/>
          <w:szCs w:val="28"/>
          <w:lang w:eastAsia="es-AR"/>
        </w:rPr>
        <w:t xml:space="preserve"> Lic. Gorosito, Román Mariano</w:t>
      </w:r>
    </w:p>
    <w:p w:rsidR="00126832" w:rsidRPr="00126832" w:rsidRDefault="00126832" w:rsidP="00126832">
      <w:pPr>
        <w:rPr>
          <w:rFonts w:ascii="Arial" w:eastAsia="Times New Roman" w:hAnsi="Arial" w:cs="Arial"/>
          <w:lang w:eastAsia="es-AR"/>
        </w:rPr>
      </w:pPr>
    </w:p>
    <w:p w:rsidR="00126832" w:rsidRPr="00126832" w:rsidRDefault="00126832" w:rsidP="00126832">
      <w:pPr>
        <w:spacing w:line="360" w:lineRule="auto"/>
        <w:rPr>
          <w:rFonts w:ascii="Arial" w:hAnsi="Arial" w:cs="Arial"/>
          <w:b/>
          <w:sz w:val="20"/>
          <w:szCs w:val="20"/>
        </w:rPr>
      </w:pPr>
      <w:r w:rsidRPr="00126832">
        <w:rPr>
          <w:rFonts w:ascii="Arial" w:hAnsi="Arial" w:cs="Arial"/>
          <w:b/>
          <w:sz w:val="20"/>
          <w:szCs w:val="20"/>
        </w:rPr>
        <w:t>RESUMEN</w:t>
      </w:r>
    </w:p>
    <w:p w:rsidR="00126832" w:rsidRPr="00126832" w:rsidRDefault="00126832" w:rsidP="00126832">
      <w:pPr>
        <w:jc w:val="both"/>
        <w:rPr>
          <w:rStyle w:val="MquinadeescribirHTML"/>
          <w:rFonts w:ascii="Arial" w:eastAsia="Calibri" w:hAnsi="Arial" w:cs="Arial"/>
        </w:rPr>
      </w:pPr>
      <w:r w:rsidRPr="00126832">
        <w:rPr>
          <w:rStyle w:val="MquinadeescribirHTML"/>
          <w:rFonts w:ascii="Arial" w:eastAsia="Calibri" w:hAnsi="Arial" w:cs="Arial"/>
        </w:rPr>
        <w:t>En esta investigación se pretendió verificar la efectividad de un sistema de distribución de cargas para el entrenamiento con sobrecarga, que propone R. Gorosito (2005), el cual los pesos diarios de trabajo se pueden seleccionar dentro de un rango establecido por zonas de intensidad.</w:t>
      </w:r>
    </w:p>
    <w:p w:rsidR="00126832" w:rsidRPr="00126832" w:rsidRDefault="00126832" w:rsidP="00126832">
      <w:pPr>
        <w:jc w:val="both"/>
        <w:rPr>
          <w:rStyle w:val="MquinadeescribirHTML"/>
          <w:rFonts w:ascii="Arial" w:eastAsia="Calibri" w:hAnsi="Arial" w:cs="Arial"/>
        </w:rPr>
      </w:pPr>
      <w:r w:rsidRPr="00126832">
        <w:rPr>
          <w:rStyle w:val="MquinadeescribirHTML"/>
          <w:rFonts w:ascii="Arial" w:eastAsia="Calibri" w:hAnsi="Arial" w:cs="Arial"/>
        </w:rPr>
        <w:t>Se evaluó el progreso en el test de sentadillas (1RM) y se monitoreo la evolución del peso medio utilizado en un grupo experimental que trabajó con el sistema por zonas de intensidad  y en un grupo de control que entreno con los porcentajes tradicionales, durante 8 semanas donde el volumen y la intensidad media relativa planificada fue igual para ambos grupos.</w:t>
      </w:r>
    </w:p>
    <w:p w:rsidR="00126832" w:rsidRPr="00126832" w:rsidRDefault="00126832" w:rsidP="00126832">
      <w:pPr>
        <w:jc w:val="both"/>
        <w:rPr>
          <w:rStyle w:val="MquinadeescribirHTML"/>
          <w:rFonts w:ascii="Arial" w:eastAsia="Calibri" w:hAnsi="Arial" w:cs="Arial"/>
        </w:rPr>
      </w:pPr>
      <w:r w:rsidRPr="00126832">
        <w:rPr>
          <w:rStyle w:val="MquinadeescribirHTML"/>
          <w:rFonts w:ascii="Arial" w:eastAsia="Calibri" w:hAnsi="Arial" w:cs="Arial"/>
        </w:rPr>
        <w:t xml:space="preserve">Tras el período de entrenamiento se encontró como resultado un incremento del 12,3% y del 9,3% en el test de sentadillas y un progreso del 11,4% y 2,3% en la fuerza relativa para los grupos experimental y de control respectivamente. Lo propio sucedió con el peso medio utilizado, el cual fue significativamente superior en un 16,1%en el grupo experimental que el de control; con un nivel de significación de 0,05. Por lo tanto se rechaza las hipótesis nulas, </w:t>
      </w:r>
      <w:r w:rsidRPr="00126832">
        <w:rPr>
          <w:rFonts w:ascii="Arial" w:hAnsi="Arial" w:cs="Arial"/>
          <w:sz w:val="20"/>
          <w:szCs w:val="20"/>
        </w:rPr>
        <w:t>La ganancia media de fuerza en sentadillas es igual en ambos grupos y el peso medio movido es igual en ambos grupos.</w:t>
      </w:r>
    </w:p>
    <w:p w:rsidR="00126832" w:rsidRPr="00126832" w:rsidRDefault="00126832" w:rsidP="00126832">
      <w:pPr>
        <w:spacing w:after="0"/>
        <w:rPr>
          <w:rFonts w:ascii="Arial" w:hAnsi="Arial" w:cs="Arial"/>
          <w:sz w:val="20"/>
          <w:szCs w:val="20"/>
        </w:rPr>
      </w:pPr>
      <w:r w:rsidRPr="00126832">
        <w:rPr>
          <w:rStyle w:val="MquinadeescribirHTML"/>
          <w:rFonts w:ascii="Arial" w:eastAsia="Calibri" w:hAnsi="Arial" w:cs="Arial"/>
        </w:rPr>
        <w:t xml:space="preserve">Se concluye que un sistema de distribución de carga por zona de intensidad, </w:t>
      </w:r>
      <w:r w:rsidRPr="00126832">
        <w:rPr>
          <w:rFonts w:ascii="Arial" w:hAnsi="Arial" w:cs="Arial"/>
          <w:sz w:val="20"/>
          <w:szCs w:val="20"/>
        </w:rPr>
        <w:t>con la posibilidad de elegir (dentro de cierto rango) la carga que se utilizará en cada serie de trabajo, permite al grupo experimental entrenar con un peso medio mayor que el grupo control, lo cual se tradujo en un aumento de la fuerza al final de la experiencia, rechazando así la hipótesis nula.</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line="360" w:lineRule="auto"/>
        <w:jc w:val="both"/>
        <w:rPr>
          <w:rStyle w:val="MquinadeescribirHTML"/>
          <w:rFonts w:ascii="Arial" w:eastAsia="Calibri" w:hAnsi="Arial" w:cs="Arial"/>
          <w:b/>
        </w:rPr>
      </w:pPr>
      <w:r w:rsidRPr="00126832">
        <w:rPr>
          <w:rStyle w:val="MquinadeescribirHTML"/>
          <w:rFonts w:ascii="Arial" w:eastAsia="Calibri" w:hAnsi="Arial" w:cs="Arial"/>
          <w:b/>
        </w:rPr>
        <w:t>Palabras Clave</w:t>
      </w:r>
    </w:p>
    <w:p w:rsidR="00126832" w:rsidRPr="00126832" w:rsidRDefault="00126832" w:rsidP="00126832">
      <w:pPr>
        <w:spacing w:after="0"/>
        <w:jc w:val="both"/>
        <w:rPr>
          <w:rStyle w:val="MquinadeescribirHTML"/>
          <w:rFonts w:ascii="Arial" w:eastAsia="Calibri" w:hAnsi="Arial" w:cs="Arial"/>
        </w:rPr>
      </w:pPr>
      <w:r w:rsidRPr="00126832">
        <w:rPr>
          <w:rStyle w:val="MquinadeescribirHTML"/>
          <w:rFonts w:ascii="Arial" w:eastAsia="Calibri" w:hAnsi="Arial" w:cs="Arial"/>
        </w:rPr>
        <w:t>Sistema de distribución de carga</w:t>
      </w:r>
    </w:p>
    <w:p w:rsidR="00126832" w:rsidRPr="00126832" w:rsidRDefault="00126832" w:rsidP="00126832">
      <w:pPr>
        <w:spacing w:after="0"/>
        <w:jc w:val="both"/>
        <w:rPr>
          <w:rStyle w:val="MquinadeescribirHTML"/>
          <w:rFonts w:ascii="Arial" w:eastAsia="Calibri" w:hAnsi="Arial" w:cs="Arial"/>
        </w:rPr>
      </w:pPr>
      <w:r w:rsidRPr="00126832">
        <w:rPr>
          <w:rStyle w:val="MquinadeescribirHTML"/>
          <w:rFonts w:ascii="Arial" w:eastAsia="Calibri" w:hAnsi="Arial" w:cs="Arial"/>
        </w:rPr>
        <w:t>Zonas de intensidad</w:t>
      </w:r>
    </w:p>
    <w:p w:rsidR="00126832" w:rsidRPr="00126832" w:rsidRDefault="00126832" w:rsidP="00126832">
      <w:pPr>
        <w:spacing w:after="0"/>
        <w:jc w:val="both"/>
        <w:rPr>
          <w:rStyle w:val="MquinadeescribirHTML"/>
          <w:rFonts w:ascii="Arial" w:eastAsia="Calibri" w:hAnsi="Arial" w:cs="Arial"/>
        </w:rPr>
      </w:pPr>
      <w:r w:rsidRPr="00126832">
        <w:rPr>
          <w:rStyle w:val="MquinadeescribirHTML"/>
          <w:rFonts w:ascii="Arial" w:eastAsia="Calibri" w:hAnsi="Arial" w:cs="Arial"/>
        </w:rPr>
        <w:t>Porcentajes fijos</w:t>
      </w:r>
    </w:p>
    <w:p w:rsidR="00126832" w:rsidRPr="00126832" w:rsidRDefault="00126832" w:rsidP="00126832">
      <w:pPr>
        <w:spacing w:after="0"/>
        <w:rPr>
          <w:rFonts w:ascii="Arial" w:hAnsi="Arial" w:cs="Arial"/>
          <w:sz w:val="20"/>
          <w:szCs w:val="20"/>
        </w:rPr>
      </w:pPr>
    </w:p>
    <w:p w:rsidR="00126832" w:rsidRPr="00126832" w:rsidRDefault="00126832" w:rsidP="00126832">
      <w:pPr>
        <w:rPr>
          <w:rStyle w:val="MquinadeescribirHTML"/>
          <w:rFonts w:ascii="Arial" w:eastAsia="Calibri" w:hAnsi="Arial" w:cs="Arial"/>
          <w:b/>
        </w:rPr>
      </w:pPr>
      <w:r w:rsidRPr="00126832">
        <w:rPr>
          <w:rStyle w:val="MquinadeescribirHTML"/>
          <w:rFonts w:ascii="Arial" w:eastAsia="Calibri" w:hAnsi="Arial" w:cs="Arial"/>
          <w:b/>
        </w:rPr>
        <w:t>ABSTRACT</w:t>
      </w:r>
    </w:p>
    <w:p w:rsidR="00126832" w:rsidRPr="00126832" w:rsidRDefault="00126832" w:rsidP="00126832">
      <w:pPr>
        <w:pStyle w:val="ecxmsonormal"/>
        <w:spacing w:line="276" w:lineRule="auto"/>
        <w:rPr>
          <w:rFonts w:ascii="Arial" w:hAnsi="Arial" w:cs="Arial"/>
          <w:bCs/>
          <w:sz w:val="20"/>
          <w:szCs w:val="20"/>
          <w:lang w:val="en-US"/>
        </w:rPr>
      </w:pPr>
      <w:r w:rsidRPr="00126832">
        <w:rPr>
          <w:rFonts w:ascii="Arial" w:hAnsi="Arial" w:cs="Arial"/>
          <w:bCs/>
          <w:sz w:val="20"/>
          <w:szCs w:val="20"/>
          <w:lang w:val="en-US"/>
        </w:rPr>
        <w:t xml:space="preserve">In this study we pretend verify the effectiveness off a resistance training load distribution system, that </w:t>
      </w:r>
      <w:proofErr w:type="spellStart"/>
      <w:r w:rsidRPr="00126832">
        <w:rPr>
          <w:rFonts w:ascii="Arial" w:hAnsi="Arial" w:cs="Arial"/>
          <w:bCs/>
          <w:sz w:val="20"/>
          <w:szCs w:val="20"/>
          <w:lang w:val="en-US"/>
        </w:rPr>
        <w:t>R.Gorosito</w:t>
      </w:r>
      <w:proofErr w:type="spellEnd"/>
      <w:r w:rsidRPr="00126832">
        <w:rPr>
          <w:rFonts w:ascii="Arial" w:hAnsi="Arial" w:cs="Arial"/>
          <w:bCs/>
          <w:sz w:val="20"/>
          <w:szCs w:val="20"/>
          <w:lang w:val="en-US"/>
        </w:rPr>
        <w:t xml:space="preserve"> proposes( 2005), in that the work weights can be chosen into a range of intensity zones.</w:t>
      </w:r>
    </w:p>
    <w:p w:rsidR="00126832" w:rsidRPr="00126832" w:rsidRDefault="00126832" w:rsidP="00126832">
      <w:pPr>
        <w:pStyle w:val="ecxmsonormal"/>
        <w:spacing w:line="276" w:lineRule="auto"/>
        <w:rPr>
          <w:rFonts w:ascii="Arial" w:hAnsi="Arial" w:cs="Arial"/>
          <w:bCs/>
          <w:sz w:val="20"/>
          <w:szCs w:val="20"/>
          <w:lang w:val="en-US"/>
        </w:rPr>
      </w:pPr>
      <w:r w:rsidRPr="00126832">
        <w:rPr>
          <w:rFonts w:ascii="Arial" w:hAnsi="Arial" w:cs="Arial"/>
          <w:bCs/>
          <w:sz w:val="20"/>
          <w:szCs w:val="20"/>
          <w:lang w:val="en-US"/>
        </w:rPr>
        <w:lastRenderedPageBreak/>
        <w:t xml:space="preserve">It has been evaluated progress in the squat 1RM test, and </w:t>
      </w:r>
      <w:proofErr w:type="spellStart"/>
      <w:r w:rsidRPr="00126832">
        <w:rPr>
          <w:rFonts w:ascii="Arial" w:hAnsi="Arial" w:cs="Arial"/>
          <w:bCs/>
          <w:sz w:val="20"/>
          <w:szCs w:val="20"/>
          <w:lang w:val="en-US"/>
        </w:rPr>
        <w:t>and</w:t>
      </w:r>
      <w:proofErr w:type="spellEnd"/>
      <w:r w:rsidRPr="00126832">
        <w:rPr>
          <w:rFonts w:ascii="Arial" w:hAnsi="Arial" w:cs="Arial"/>
          <w:bCs/>
          <w:sz w:val="20"/>
          <w:szCs w:val="20"/>
          <w:lang w:val="en-US"/>
        </w:rPr>
        <w:t xml:space="preserve"> monitored the evolution of media weight in an experimental group that used the intensity zones, and a control group that trained with traditional percentages, during 8 weeks where planned volume and average intensity, the same in both groups.</w:t>
      </w:r>
    </w:p>
    <w:p w:rsidR="00126832" w:rsidRPr="00126832" w:rsidRDefault="00126832" w:rsidP="00126832">
      <w:pPr>
        <w:textAlignment w:val="top"/>
        <w:rPr>
          <w:rFonts w:ascii="Arial" w:eastAsia="Times New Roman" w:hAnsi="Arial" w:cs="Arial"/>
          <w:sz w:val="20"/>
          <w:szCs w:val="20"/>
          <w:lang w:val="en-US"/>
        </w:rPr>
      </w:pPr>
      <w:r w:rsidRPr="00126832">
        <w:rPr>
          <w:rFonts w:ascii="Arial" w:hAnsi="Arial" w:cs="Arial"/>
          <w:bCs/>
          <w:sz w:val="20"/>
          <w:szCs w:val="20"/>
          <w:lang w:val="en-US"/>
        </w:rPr>
        <w:t>Alter that time of training we founded an increment of 12</w:t>
      </w:r>
      <w:proofErr w:type="gramStart"/>
      <w:r w:rsidRPr="00126832">
        <w:rPr>
          <w:rFonts w:ascii="Arial" w:hAnsi="Arial" w:cs="Arial"/>
          <w:bCs/>
          <w:sz w:val="20"/>
          <w:szCs w:val="20"/>
          <w:lang w:val="en-US"/>
        </w:rPr>
        <w:t>,3</w:t>
      </w:r>
      <w:proofErr w:type="gramEnd"/>
      <w:r w:rsidRPr="00126832">
        <w:rPr>
          <w:rFonts w:ascii="Arial" w:hAnsi="Arial" w:cs="Arial"/>
          <w:bCs/>
          <w:sz w:val="20"/>
          <w:szCs w:val="20"/>
          <w:lang w:val="en-US"/>
        </w:rPr>
        <w:t xml:space="preserve">% and 9,3% in the squat test and a progress of 11,4% and 2,3% in relative strength for the experimental and  control groups respectively. The same happened with the average weight, </w:t>
      </w:r>
      <w:proofErr w:type="spellStart"/>
      <w:r w:rsidRPr="00126832">
        <w:rPr>
          <w:rFonts w:ascii="Arial" w:hAnsi="Arial" w:cs="Arial"/>
          <w:bCs/>
          <w:sz w:val="20"/>
          <w:szCs w:val="20"/>
          <w:lang w:val="en-US"/>
        </w:rPr>
        <w:t>wich</w:t>
      </w:r>
      <w:proofErr w:type="spellEnd"/>
      <w:r w:rsidRPr="00126832">
        <w:rPr>
          <w:rFonts w:ascii="Arial" w:hAnsi="Arial" w:cs="Arial"/>
          <w:bCs/>
          <w:sz w:val="20"/>
          <w:szCs w:val="20"/>
          <w:lang w:val="en-US"/>
        </w:rPr>
        <w:t xml:space="preserve"> was </w:t>
      </w:r>
      <w:proofErr w:type="spellStart"/>
      <w:r w:rsidRPr="00126832">
        <w:rPr>
          <w:rFonts w:ascii="Arial" w:hAnsi="Arial" w:cs="Arial"/>
          <w:bCs/>
          <w:sz w:val="20"/>
          <w:szCs w:val="20"/>
          <w:lang w:val="en-US"/>
        </w:rPr>
        <w:t>significatively</w:t>
      </w:r>
      <w:proofErr w:type="spellEnd"/>
      <w:r w:rsidRPr="00126832">
        <w:rPr>
          <w:rFonts w:ascii="Arial" w:hAnsi="Arial" w:cs="Arial"/>
          <w:bCs/>
          <w:sz w:val="20"/>
          <w:szCs w:val="20"/>
          <w:lang w:val="en-US"/>
        </w:rPr>
        <w:t xml:space="preserve"> higher in a 18</w:t>
      </w:r>
      <w:proofErr w:type="gramStart"/>
      <w:r w:rsidRPr="00126832">
        <w:rPr>
          <w:rFonts w:ascii="Arial" w:hAnsi="Arial" w:cs="Arial"/>
          <w:bCs/>
          <w:sz w:val="20"/>
          <w:szCs w:val="20"/>
          <w:lang w:val="en-US"/>
        </w:rPr>
        <w:t>,1</w:t>
      </w:r>
      <w:proofErr w:type="gramEnd"/>
      <w:r w:rsidRPr="00126832">
        <w:rPr>
          <w:rFonts w:ascii="Arial" w:hAnsi="Arial" w:cs="Arial"/>
          <w:bCs/>
          <w:sz w:val="20"/>
          <w:szCs w:val="20"/>
          <w:lang w:val="en-US"/>
        </w:rPr>
        <w:t>% in the experimental group, with a  significance level of 0,05. So, we reject the null hypothesis.</w:t>
      </w:r>
      <w:r w:rsidRPr="00126832">
        <w:rPr>
          <w:rStyle w:val="Ttulo1Car"/>
          <w:rFonts w:ascii="Arial" w:hAnsi="Arial" w:cs="Arial"/>
          <w:color w:val="auto"/>
          <w:lang w:val="en-US"/>
        </w:rPr>
        <w:t xml:space="preserve"> </w:t>
      </w:r>
      <w:r w:rsidRPr="00126832">
        <w:rPr>
          <w:rFonts w:ascii="Arial" w:eastAsia="Times New Roman" w:hAnsi="Arial" w:cs="Arial"/>
          <w:sz w:val="20"/>
          <w:szCs w:val="20"/>
          <w:lang w:val="en-US"/>
        </w:rPr>
        <w:t>The average gain in squat strength is equal in both groups and moved the average weight is equal in both groups.</w:t>
      </w:r>
      <w:r w:rsidRPr="00126832">
        <w:rPr>
          <w:lang w:val="en-US"/>
        </w:rPr>
        <w:t xml:space="preserve"> </w:t>
      </w:r>
    </w:p>
    <w:p w:rsidR="00126832" w:rsidRPr="00126832" w:rsidRDefault="00126832" w:rsidP="00126832">
      <w:pPr>
        <w:pStyle w:val="ecxmsonormal"/>
        <w:spacing w:line="276" w:lineRule="auto"/>
        <w:rPr>
          <w:rFonts w:ascii="Arial" w:hAnsi="Arial" w:cs="Arial"/>
          <w:bCs/>
          <w:sz w:val="20"/>
          <w:szCs w:val="20"/>
          <w:lang w:val="en-US"/>
        </w:rPr>
      </w:pPr>
    </w:p>
    <w:p w:rsidR="00126832" w:rsidRPr="00126832" w:rsidRDefault="00126832" w:rsidP="00126832">
      <w:pPr>
        <w:pStyle w:val="ecxmsonormal"/>
        <w:spacing w:after="0" w:afterAutospacing="0" w:line="276" w:lineRule="auto"/>
        <w:rPr>
          <w:rFonts w:ascii="Arial" w:hAnsi="Arial" w:cs="Arial"/>
          <w:bCs/>
          <w:sz w:val="20"/>
          <w:szCs w:val="20"/>
          <w:lang w:val="en-US"/>
        </w:rPr>
      </w:pPr>
      <w:r w:rsidRPr="00126832">
        <w:rPr>
          <w:rFonts w:ascii="Arial" w:hAnsi="Arial" w:cs="Arial"/>
          <w:bCs/>
          <w:sz w:val="20"/>
          <w:szCs w:val="20"/>
          <w:lang w:val="en-US"/>
        </w:rPr>
        <w:t xml:space="preserve">We conclude that an intensity zones load distribution system, with the possibility of choosing (in a creating range) the weights used in every set, allowed the experimental group to train with a higher average weight that the control group, what result in an increased strength at the end of the experience. </w:t>
      </w:r>
      <w:proofErr w:type="gramStart"/>
      <w:r w:rsidRPr="00126832">
        <w:rPr>
          <w:rFonts w:ascii="Arial" w:hAnsi="Arial" w:cs="Arial"/>
          <w:sz w:val="20"/>
          <w:szCs w:val="20"/>
          <w:lang w:val="en-US"/>
        </w:rPr>
        <w:t>rejecting</w:t>
      </w:r>
      <w:proofErr w:type="gramEnd"/>
      <w:r w:rsidRPr="00126832">
        <w:rPr>
          <w:rFonts w:ascii="Arial" w:hAnsi="Arial" w:cs="Arial"/>
          <w:sz w:val="20"/>
          <w:szCs w:val="20"/>
          <w:lang w:val="en-US"/>
        </w:rPr>
        <w:t xml:space="preserve"> the null hypothesis.</w:t>
      </w:r>
    </w:p>
    <w:p w:rsidR="00126832" w:rsidRPr="00126832" w:rsidRDefault="00126832" w:rsidP="00126832">
      <w:pPr>
        <w:spacing w:after="0"/>
        <w:jc w:val="both"/>
        <w:textAlignment w:val="top"/>
        <w:rPr>
          <w:rFonts w:ascii="Arial" w:eastAsia="Times New Roman" w:hAnsi="Arial" w:cs="Arial"/>
          <w:b/>
          <w:sz w:val="20"/>
          <w:szCs w:val="20"/>
          <w:lang w:val="en-US"/>
        </w:rPr>
      </w:pPr>
    </w:p>
    <w:p w:rsidR="00126832" w:rsidRPr="00126832" w:rsidRDefault="00126832" w:rsidP="00126832">
      <w:pPr>
        <w:spacing w:after="0"/>
        <w:jc w:val="both"/>
        <w:textAlignment w:val="top"/>
        <w:rPr>
          <w:rFonts w:ascii="Arial" w:eastAsia="Times New Roman" w:hAnsi="Arial" w:cs="Arial"/>
          <w:b/>
          <w:sz w:val="20"/>
          <w:szCs w:val="20"/>
          <w:lang w:val="en-US"/>
        </w:rPr>
      </w:pPr>
      <w:r w:rsidRPr="00126832">
        <w:rPr>
          <w:rFonts w:ascii="Arial" w:eastAsia="Times New Roman" w:hAnsi="Arial" w:cs="Arial"/>
          <w:b/>
          <w:sz w:val="20"/>
          <w:szCs w:val="20"/>
          <w:lang w:val="en-US"/>
        </w:rPr>
        <w:t>Keywords</w:t>
      </w:r>
    </w:p>
    <w:p w:rsidR="00126832" w:rsidRPr="00126832" w:rsidRDefault="00126832" w:rsidP="00126832">
      <w:pPr>
        <w:spacing w:after="0"/>
        <w:jc w:val="both"/>
        <w:textAlignment w:val="top"/>
        <w:rPr>
          <w:rFonts w:ascii="Arial" w:eastAsia="Times New Roman" w:hAnsi="Arial" w:cs="Arial"/>
          <w:sz w:val="20"/>
          <w:szCs w:val="20"/>
          <w:lang w:val="en-US"/>
        </w:rPr>
      </w:pPr>
      <w:r w:rsidRPr="00126832">
        <w:rPr>
          <w:rFonts w:ascii="Arial" w:eastAsia="Times New Roman" w:hAnsi="Arial" w:cs="Arial"/>
          <w:sz w:val="20"/>
          <w:szCs w:val="20"/>
          <w:lang w:val="en-US"/>
        </w:rPr>
        <w:t>Load distribution system</w:t>
      </w:r>
    </w:p>
    <w:p w:rsidR="00126832" w:rsidRPr="00126832" w:rsidRDefault="00126832" w:rsidP="00126832">
      <w:pPr>
        <w:spacing w:after="0"/>
        <w:jc w:val="both"/>
        <w:textAlignment w:val="top"/>
        <w:rPr>
          <w:rFonts w:ascii="Arial" w:eastAsia="Times New Roman" w:hAnsi="Arial" w:cs="Arial"/>
          <w:sz w:val="20"/>
          <w:szCs w:val="20"/>
          <w:lang w:val="en-US"/>
        </w:rPr>
      </w:pPr>
      <w:r w:rsidRPr="00126832">
        <w:rPr>
          <w:rFonts w:ascii="Arial" w:eastAsia="Times New Roman" w:hAnsi="Arial" w:cs="Arial"/>
          <w:sz w:val="20"/>
          <w:szCs w:val="20"/>
          <w:lang w:val="en-US"/>
        </w:rPr>
        <w:t>Intensity zones</w:t>
      </w:r>
    </w:p>
    <w:p w:rsidR="00126832" w:rsidRPr="00126832" w:rsidRDefault="00126832" w:rsidP="00126832">
      <w:pPr>
        <w:spacing w:after="0"/>
        <w:jc w:val="both"/>
        <w:textAlignment w:val="top"/>
        <w:rPr>
          <w:rFonts w:ascii="Arial" w:eastAsia="Times New Roman" w:hAnsi="Arial" w:cs="Arial"/>
          <w:sz w:val="20"/>
          <w:szCs w:val="20"/>
        </w:rPr>
      </w:pPr>
      <w:proofErr w:type="spellStart"/>
      <w:r w:rsidRPr="00126832">
        <w:rPr>
          <w:rFonts w:ascii="Arial" w:eastAsia="Times New Roman" w:hAnsi="Arial" w:cs="Arial"/>
          <w:sz w:val="20"/>
          <w:szCs w:val="20"/>
        </w:rPr>
        <w:t>Fixed</w:t>
      </w:r>
      <w:proofErr w:type="spellEnd"/>
      <w:r w:rsidRPr="00126832">
        <w:rPr>
          <w:rFonts w:ascii="Arial" w:eastAsia="Times New Roman" w:hAnsi="Arial" w:cs="Arial"/>
          <w:sz w:val="20"/>
          <w:szCs w:val="20"/>
        </w:rPr>
        <w:t xml:space="preserve"> </w:t>
      </w:r>
      <w:proofErr w:type="spellStart"/>
      <w:r w:rsidRPr="00126832">
        <w:rPr>
          <w:rFonts w:ascii="Arial" w:eastAsia="Times New Roman" w:hAnsi="Arial" w:cs="Arial"/>
          <w:sz w:val="20"/>
          <w:szCs w:val="20"/>
        </w:rPr>
        <w:t>percentages</w:t>
      </w:r>
      <w:proofErr w:type="spellEnd"/>
    </w:p>
    <w:p w:rsidR="00126832" w:rsidRPr="00126832" w:rsidRDefault="00126832" w:rsidP="00126832">
      <w:pPr>
        <w:spacing w:after="0"/>
        <w:rPr>
          <w:rFonts w:ascii="Arial" w:hAnsi="Arial" w:cs="Arial"/>
          <w:b/>
          <w:sz w:val="20"/>
          <w:szCs w:val="20"/>
          <w:lang w:val="es-ES_tradnl"/>
        </w:rPr>
      </w:pPr>
    </w:p>
    <w:p w:rsidR="00126832" w:rsidRPr="00126832" w:rsidRDefault="00126832" w:rsidP="00126832">
      <w:pPr>
        <w:spacing w:after="0" w:line="240" w:lineRule="auto"/>
        <w:rPr>
          <w:rFonts w:ascii="Arial" w:hAnsi="Arial" w:cs="Arial"/>
          <w:b/>
          <w:sz w:val="20"/>
          <w:szCs w:val="20"/>
        </w:rPr>
      </w:pPr>
      <w:r w:rsidRPr="00126832">
        <w:rPr>
          <w:rFonts w:ascii="Arial" w:hAnsi="Arial" w:cs="Arial"/>
          <w:b/>
          <w:sz w:val="20"/>
          <w:szCs w:val="20"/>
        </w:rPr>
        <w:t>GRÁFICOS</w:t>
      </w:r>
    </w:p>
    <w:p w:rsidR="00126832" w:rsidRPr="00126832" w:rsidRDefault="00126832" w:rsidP="00126832">
      <w:pPr>
        <w:spacing w:after="0" w:line="240" w:lineRule="auto"/>
        <w:rPr>
          <w:rFonts w:ascii="Arial" w:hAnsi="Arial" w:cs="Arial"/>
          <w:sz w:val="20"/>
          <w:szCs w:val="20"/>
        </w:rPr>
      </w:pPr>
    </w:p>
    <w:p w:rsidR="00126832" w:rsidRPr="00126832" w:rsidRDefault="00126832" w:rsidP="00126832">
      <w:pPr>
        <w:spacing w:after="0" w:line="240" w:lineRule="auto"/>
        <w:rPr>
          <w:rFonts w:ascii="Arial" w:hAnsi="Arial" w:cs="Arial"/>
          <w:sz w:val="20"/>
          <w:szCs w:val="20"/>
        </w:rPr>
      </w:pPr>
      <w:r w:rsidRPr="00126832">
        <w:rPr>
          <w:rFonts w:ascii="Arial" w:hAnsi="Arial" w:cs="Arial"/>
          <w:sz w:val="20"/>
          <w:szCs w:val="20"/>
        </w:rPr>
        <w:t>Para apreciar gráficamente esta diferencia, se construyó un gráfico de barras agrupadas, para las sentadillas profundas por delante, los pesos medios movidos y la fuerza relativa:</w:t>
      </w:r>
    </w:p>
    <w:p w:rsidR="00126832" w:rsidRPr="00126832" w:rsidRDefault="00126832" w:rsidP="00126832">
      <w:pPr>
        <w:spacing w:after="0" w:line="240" w:lineRule="auto"/>
        <w:rPr>
          <w:rFonts w:ascii="Arial" w:hAnsi="Arial" w:cs="Arial"/>
          <w:sz w:val="20"/>
          <w:szCs w:val="20"/>
        </w:rPr>
      </w:pPr>
    </w:p>
    <w:p w:rsidR="00126832" w:rsidRPr="00126832" w:rsidRDefault="00126832" w:rsidP="00126832">
      <w:pPr>
        <w:spacing w:after="0"/>
        <w:rPr>
          <w:rFonts w:ascii="Arial" w:hAnsi="Arial" w:cs="Arial"/>
          <w:sz w:val="20"/>
          <w:szCs w:val="20"/>
        </w:rPr>
      </w:pPr>
      <w:r w:rsidRPr="00126832">
        <w:rPr>
          <w:rFonts w:ascii="Arial" w:hAnsi="Arial" w:cs="Arial"/>
          <w:b/>
          <w:sz w:val="20"/>
          <w:szCs w:val="20"/>
        </w:rPr>
        <w:t>Para la variable sentadillas</w:t>
      </w:r>
      <w:r w:rsidRPr="00126832">
        <w:rPr>
          <w:rFonts w:ascii="Arial" w:hAnsi="Arial" w:cs="Arial"/>
          <w:sz w:val="20"/>
          <w:szCs w:val="20"/>
        </w:rPr>
        <w:t>:</w:t>
      </w:r>
    </w:p>
    <w:p w:rsidR="00126832" w:rsidRPr="00126832" w:rsidRDefault="00126832" w:rsidP="00126832">
      <w:pPr>
        <w:rPr>
          <w:rFonts w:ascii="Arial" w:hAnsi="Arial" w:cs="Arial"/>
          <w:b/>
          <w:noProof/>
          <w:sz w:val="20"/>
          <w:szCs w:val="20"/>
        </w:rPr>
      </w:pPr>
      <w:r w:rsidRPr="00126832">
        <w:rPr>
          <w:rFonts w:ascii="Arial" w:hAnsi="Arial" w:cs="Arial"/>
          <w:b/>
          <w:noProof/>
          <w:sz w:val="20"/>
          <w:szCs w:val="20"/>
          <w:lang w:eastAsia="es-AR"/>
        </w:rPr>
        <w:drawing>
          <wp:inline distT="0" distB="0" distL="0" distR="0" wp14:anchorId="394CF680" wp14:editId="58994E83">
            <wp:extent cx="2714625" cy="1724025"/>
            <wp:effectExtent l="19050" t="0" r="9525" b="0"/>
            <wp:docPr id="5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126832">
        <w:rPr>
          <w:rFonts w:ascii="Arial" w:hAnsi="Arial" w:cs="Arial"/>
          <w:b/>
          <w:noProof/>
          <w:sz w:val="20"/>
          <w:szCs w:val="20"/>
          <w:lang w:eastAsia="es-AR"/>
        </w:rPr>
        <w:drawing>
          <wp:inline distT="0" distB="0" distL="0" distR="0" wp14:anchorId="394598F4" wp14:editId="3E0992D2">
            <wp:extent cx="2714625" cy="1724025"/>
            <wp:effectExtent l="19050" t="0" r="9525"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6832" w:rsidRPr="00126832" w:rsidRDefault="00126832" w:rsidP="00126832">
      <w:pPr>
        <w:rPr>
          <w:rFonts w:ascii="Arial" w:hAnsi="Arial" w:cs="Arial"/>
          <w:b/>
          <w:sz w:val="20"/>
          <w:szCs w:val="20"/>
        </w:rPr>
      </w:pPr>
      <w:r w:rsidRPr="00126832">
        <w:rPr>
          <w:rFonts w:ascii="Arial" w:hAnsi="Arial" w:cs="Arial"/>
          <w:b/>
          <w:noProof/>
          <w:sz w:val="20"/>
          <w:szCs w:val="20"/>
          <w:lang w:eastAsia="es-AR"/>
        </w:rPr>
        <w:lastRenderedPageBreak/>
        <w:drawing>
          <wp:inline distT="0" distB="0" distL="0" distR="0" wp14:anchorId="116105A1" wp14:editId="52219DFF">
            <wp:extent cx="5334000" cy="2286000"/>
            <wp:effectExtent l="19050" t="0" r="19050" b="0"/>
            <wp:docPr id="53"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6832" w:rsidRPr="00126832" w:rsidRDefault="00126832" w:rsidP="00126832">
      <w:pPr>
        <w:rPr>
          <w:rFonts w:ascii="Arial" w:hAnsi="Arial" w:cs="Arial"/>
          <w:b/>
          <w:sz w:val="20"/>
          <w:szCs w:val="20"/>
        </w:rPr>
      </w:pPr>
      <w:r w:rsidRPr="00126832">
        <w:rPr>
          <w:rFonts w:ascii="Arial" w:hAnsi="Arial" w:cs="Arial"/>
          <w:b/>
          <w:sz w:val="20"/>
          <w:szCs w:val="20"/>
        </w:rPr>
        <w:t>Sobre las otras variables controladas:</w:t>
      </w:r>
    </w:p>
    <w:p w:rsidR="00126832" w:rsidRPr="00126832" w:rsidRDefault="00126832" w:rsidP="00126832">
      <w:pPr>
        <w:rPr>
          <w:rFonts w:ascii="Arial" w:hAnsi="Arial" w:cs="Arial"/>
          <w:b/>
          <w:sz w:val="20"/>
          <w:szCs w:val="20"/>
        </w:rPr>
      </w:pPr>
      <w:r w:rsidRPr="00126832">
        <w:rPr>
          <w:rFonts w:ascii="Arial" w:hAnsi="Arial" w:cs="Arial"/>
          <w:noProof/>
          <w:sz w:val="20"/>
          <w:szCs w:val="20"/>
          <w:lang w:eastAsia="es-AR"/>
        </w:rPr>
        <w:drawing>
          <wp:inline distT="0" distB="0" distL="0" distR="0" wp14:anchorId="2562CEE1" wp14:editId="5AA74226">
            <wp:extent cx="3971925" cy="2438400"/>
            <wp:effectExtent l="19050" t="0" r="9525" b="0"/>
            <wp:docPr id="5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6832" w:rsidRPr="00126832" w:rsidRDefault="00126832" w:rsidP="00126832">
      <w:pPr>
        <w:rPr>
          <w:rFonts w:ascii="Arial" w:hAnsi="Arial" w:cs="Arial"/>
          <w:noProof/>
          <w:sz w:val="20"/>
          <w:szCs w:val="20"/>
        </w:rPr>
      </w:pPr>
      <w:r w:rsidRPr="00126832">
        <w:rPr>
          <w:rFonts w:ascii="Arial" w:hAnsi="Arial" w:cs="Arial"/>
          <w:noProof/>
          <w:sz w:val="20"/>
          <w:szCs w:val="20"/>
          <w:lang w:eastAsia="es-AR"/>
        </w:rPr>
        <w:drawing>
          <wp:inline distT="0" distB="0" distL="0" distR="0" wp14:anchorId="03F4D426" wp14:editId="627B66A8">
            <wp:extent cx="3971925" cy="2470785"/>
            <wp:effectExtent l="19050" t="0" r="9525" b="5715"/>
            <wp:docPr id="5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832" w:rsidRPr="00126832" w:rsidRDefault="00126832" w:rsidP="00126832">
      <w:pPr>
        <w:rPr>
          <w:rFonts w:ascii="Arial" w:hAnsi="Arial" w:cs="Arial"/>
          <w:noProof/>
          <w:sz w:val="20"/>
          <w:szCs w:val="20"/>
        </w:rPr>
      </w:pPr>
      <w:r w:rsidRPr="00126832">
        <w:rPr>
          <w:rFonts w:ascii="Arial" w:hAnsi="Arial" w:cs="Arial"/>
          <w:noProof/>
          <w:sz w:val="20"/>
          <w:szCs w:val="20"/>
          <w:lang w:eastAsia="es-AR"/>
        </w:rPr>
        <w:lastRenderedPageBreak/>
        <w:drawing>
          <wp:inline distT="0" distB="0" distL="0" distR="0" wp14:anchorId="5FBF92E8" wp14:editId="5373C890">
            <wp:extent cx="4572762" cy="2746629"/>
            <wp:effectExtent l="19050" t="0" r="18288" b="0"/>
            <wp:docPr id="5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6832" w:rsidRPr="00126832" w:rsidRDefault="00126832" w:rsidP="00126832">
      <w:pPr>
        <w:spacing w:after="0"/>
        <w:rPr>
          <w:rFonts w:ascii="Arial" w:hAnsi="Arial" w:cs="Arial"/>
          <w:b/>
          <w:sz w:val="20"/>
          <w:szCs w:val="20"/>
        </w:rPr>
      </w:pPr>
      <w:r w:rsidRPr="00126832">
        <w:rPr>
          <w:rFonts w:ascii="Arial" w:hAnsi="Arial" w:cs="Arial"/>
          <w:b/>
          <w:sz w:val="20"/>
          <w:szCs w:val="20"/>
        </w:rPr>
        <w:t>DISCUCIÓN</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 xml:space="preserve">Se realizó una experiencia, con el objetivo de comprobar la eficacia del sistema de entrenamiento por zonas de intensidad. Se involucraron 44 deportistas en un entrenamiento de fuerza máxima para piernas con el ejercicio sentadillas profundas por delante, por un lapso de ocho semanas a razón de tres sesiones semanales con idénticas intensidades y volúmenes para ambos grupos, experimental y control; se evaluaron jugadores de Rugby, básquet  y luchadores de full </w:t>
      </w:r>
      <w:proofErr w:type="spellStart"/>
      <w:r w:rsidRPr="00126832">
        <w:rPr>
          <w:rFonts w:ascii="Arial" w:hAnsi="Arial" w:cs="Arial"/>
          <w:sz w:val="20"/>
          <w:szCs w:val="20"/>
        </w:rPr>
        <w:t>contact</w:t>
      </w:r>
      <w:proofErr w:type="spellEnd"/>
      <w:r w:rsidRPr="00126832">
        <w:rPr>
          <w:rFonts w:ascii="Arial" w:hAnsi="Arial" w:cs="Arial"/>
          <w:sz w:val="20"/>
          <w:szCs w:val="20"/>
        </w:rPr>
        <w:t>.</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La diferencia estribó en el hecho de que el grupo control trabajo con porcentajes determinados fijos, mientras que el grupo experimental lo hizo con nuestra propuesta (zonas de intensidad). La idea era, simplemente, establecer si la diferencia en la ganancia de fuerza resulta significativa o no entre ambas propuestas; para lo cual se realizaron las siguientes tareas:</w:t>
      </w:r>
    </w:p>
    <w:p w:rsidR="00126832" w:rsidRPr="00126832" w:rsidRDefault="00126832" w:rsidP="00126832">
      <w:pPr>
        <w:spacing w:after="0"/>
        <w:rPr>
          <w:rFonts w:ascii="Arial" w:hAnsi="Arial" w:cs="Arial"/>
          <w:sz w:val="20"/>
          <w:szCs w:val="20"/>
        </w:rPr>
      </w:pPr>
    </w:p>
    <w:p w:rsidR="00126832" w:rsidRPr="00126832" w:rsidRDefault="00126832" w:rsidP="00126832">
      <w:pPr>
        <w:numPr>
          <w:ilvl w:val="0"/>
          <w:numId w:val="1"/>
        </w:numPr>
        <w:spacing w:after="0"/>
        <w:ind w:left="0" w:firstLine="0"/>
        <w:rPr>
          <w:rFonts w:ascii="Arial" w:hAnsi="Arial" w:cs="Arial"/>
          <w:sz w:val="20"/>
          <w:szCs w:val="20"/>
        </w:rPr>
      </w:pPr>
      <w:r w:rsidRPr="00126832">
        <w:rPr>
          <w:rFonts w:ascii="Arial" w:hAnsi="Arial" w:cs="Arial"/>
          <w:sz w:val="20"/>
          <w:szCs w:val="20"/>
        </w:rPr>
        <w:t>1º test de Fuerza Máxima</w:t>
      </w:r>
    </w:p>
    <w:p w:rsidR="00126832" w:rsidRPr="00126832" w:rsidRDefault="00126832" w:rsidP="00126832">
      <w:pPr>
        <w:numPr>
          <w:ilvl w:val="0"/>
          <w:numId w:val="1"/>
        </w:numPr>
        <w:spacing w:after="0"/>
        <w:ind w:left="0" w:firstLine="0"/>
        <w:rPr>
          <w:rFonts w:ascii="Arial" w:hAnsi="Arial" w:cs="Arial"/>
          <w:sz w:val="20"/>
          <w:szCs w:val="20"/>
        </w:rPr>
      </w:pPr>
      <w:r w:rsidRPr="00126832">
        <w:rPr>
          <w:rFonts w:ascii="Arial" w:hAnsi="Arial" w:cs="Arial"/>
          <w:sz w:val="20"/>
          <w:szCs w:val="20"/>
        </w:rPr>
        <w:t>entrenamiento por el tiempo establecido.</w:t>
      </w:r>
    </w:p>
    <w:p w:rsidR="00126832" w:rsidRPr="00126832" w:rsidRDefault="00126832" w:rsidP="00126832">
      <w:pPr>
        <w:numPr>
          <w:ilvl w:val="0"/>
          <w:numId w:val="1"/>
        </w:numPr>
        <w:spacing w:after="0"/>
        <w:ind w:left="0" w:firstLine="0"/>
        <w:rPr>
          <w:rFonts w:ascii="Arial" w:hAnsi="Arial" w:cs="Arial"/>
          <w:sz w:val="20"/>
          <w:szCs w:val="20"/>
        </w:rPr>
      </w:pPr>
      <w:r w:rsidRPr="00126832">
        <w:rPr>
          <w:rFonts w:ascii="Arial" w:hAnsi="Arial" w:cs="Arial"/>
          <w:sz w:val="20"/>
          <w:szCs w:val="20"/>
        </w:rPr>
        <w:t>registro del peso medio utilizado por ambos grupos.</w:t>
      </w:r>
    </w:p>
    <w:p w:rsidR="00126832" w:rsidRPr="00126832" w:rsidRDefault="00126832" w:rsidP="00126832">
      <w:pPr>
        <w:numPr>
          <w:ilvl w:val="0"/>
          <w:numId w:val="1"/>
        </w:numPr>
        <w:spacing w:after="0"/>
        <w:ind w:left="0" w:firstLine="0"/>
        <w:rPr>
          <w:rFonts w:ascii="Arial" w:hAnsi="Arial" w:cs="Arial"/>
          <w:sz w:val="20"/>
          <w:szCs w:val="20"/>
        </w:rPr>
      </w:pPr>
      <w:r w:rsidRPr="00126832">
        <w:rPr>
          <w:rFonts w:ascii="Arial" w:hAnsi="Arial" w:cs="Arial"/>
          <w:sz w:val="20"/>
          <w:szCs w:val="20"/>
        </w:rPr>
        <w:t>2º test de Fuerza Máxima</w:t>
      </w:r>
    </w:p>
    <w:p w:rsidR="00126832" w:rsidRPr="00126832" w:rsidRDefault="00126832" w:rsidP="00126832">
      <w:pPr>
        <w:spacing w:after="0"/>
        <w:rPr>
          <w:rFonts w:ascii="Arial" w:hAnsi="Arial" w:cs="Arial"/>
          <w:b/>
          <w:sz w:val="20"/>
          <w:szCs w:val="20"/>
        </w:rPr>
      </w:pPr>
    </w:p>
    <w:p w:rsidR="00126832" w:rsidRPr="00126832" w:rsidRDefault="00126832" w:rsidP="00126832">
      <w:pPr>
        <w:spacing w:after="0"/>
        <w:rPr>
          <w:rFonts w:ascii="Arial" w:hAnsi="Arial" w:cs="Arial"/>
          <w:b/>
          <w:sz w:val="20"/>
          <w:szCs w:val="20"/>
        </w:rPr>
      </w:pPr>
      <w:r w:rsidRPr="00126832">
        <w:rPr>
          <w:rFonts w:ascii="Arial" w:hAnsi="Arial" w:cs="Arial"/>
          <w:b/>
          <w:sz w:val="20"/>
          <w:szCs w:val="20"/>
        </w:rPr>
        <w:t>Para las sentadillas:</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Como afirman los resultados del análisis estadístico realizado:</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Hipótesis 0) La ganancia media de fuerza en sentadillas es igual en ambos grupos.</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Hipótesis 1) La ganancia media de fuerza en sentadillas es mayor para el grupo experimental.</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rPr>
          <w:rFonts w:ascii="Arial" w:hAnsi="Arial" w:cs="Arial"/>
          <w:sz w:val="20"/>
          <w:szCs w:val="20"/>
        </w:rPr>
      </w:pPr>
      <w:r w:rsidRPr="00126832">
        <w:rPr>
          <w:rFonts w:ascii="Arial" w:hAnsi="Arial" w:cs="Arial"/>
          <w:sz w:val="20"/>
          <w:szCs w:val="20"/>
        </w:rPr>
        <w:t>La estadística resultó t = 1,759  con un p-</w:t>
      </w:r>
      <w:proofErr w:type="spellStart"/>
      <w:r w:rsidRPr="00126832">
        <w:rPr>
          <w:rFonts w:ascii="Arial" w:hAnsi="Arial" w:cs="Arial"/>
          <w:sz w:val="20"/>
          <w:szCs w:val="20"/>
        </w:rPr>
        <w:t>value</w:t>
      </w:r>
      <w:proofErr w:type="spellEnd"/>
      <w:r w:rsidRPr="00126832">
        <w:rPr>
          <w:rFonts w:ascii="Arial" w:hAnsi="Arial" w:cs="Arial"/>
          <w:sz w:val="20"/>
          <w:szCs w:val="20"/>
        </w:rPr>
        <w:t xml:space="preserve"> de 0,047. Como este valor es menor que el nivel de significación (0,05), se rechaza la hipótesis nula (0).</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rPr>
          <w:rFonts w:ascii="Arial" w:hAnsi="Arial" w:cs="Arial"/>
          <w:sz w:val="20"/>
          <w:szCs w:val="20"/>
        </w:rPr>
      </w:pPr>
      <w:r w:rsidRPr="00126832">
        <w:rPr>
          <w:rFonts w:ascii="Arial" w:hAnsi="Arial" w:cs="Arial"/>
          <w:sz w:val="20"/>
          <w:szCs w:val="20"/>
        </w:rPr>
        <w:t>Entonces, hay evidencia significativa para concluir que el grupo experimental tiene una ganancia media mayor que el grupo control en sentadillas.</w:t>
      </w:r>
    </w:p>
    <w:p w:rsidR="00126832" w:rsidRPr="00126832" w:rsidRDefault="00126832" w:rsidP="00126832">
      <w:pPr>
        <w:spacing w:after="0"/>
        <w:rPr>
          <w:rFonts w:ascii="Arial" w:hAnsi="Arial" w:cs="Arial"/>
          <w:sz w:val="20"/>
          <w:szCs w:val="20"/>
        </w:rPr>
      </w:pPr>
      <w:r w:rsidRPr="00126832">
        <w:rPr>
          <w:rFonts w:ascii="Arial" w:hAnsi="Arial" w:cs="Arial"/>
          <w:b/>
          <w:sz w:val="20"/>
          <w:szCs w:val="20"/>
        </w:rPr>
        <w:t>Para los pesos medios</w:t>
      </w:r>
      <w:r w:rsidRPr="00126832">
        <w:rPr>
          <w:rFonts w:ascii="Arial" w:hAnsi="Arial" w:cs="Arial"/>
          <w:sz w:val="20"/>
          <w:szCs w:val="20"/>
        </w:rPr>
        <w:t>:</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Para comparar los grupos, se aplicará la misma metodología utilizada anteriormente, ya que éstos poseen desvíos diferentes.</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Hipótesis 0) El peso medio movido es igual en ambos grupos.</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Hipótesis 1) El peso medio movido es mayor para el grupo experimental.</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rPr>
          <w:rFonts w:ascii="Arial" w:hAnsi="Arial" w:cs="Arial"/>
          <w:sz w:val="20"/>
          <w:szCs w:val="20"/>
        </w:rPr>
      </w:pPr>
      <w:r w:rsidRPr="00126832">
        <w:rPr>
          <w:rFonts w:ascii="Arial" w:hAnsi="Arial" w:cs="Arial"/>
          <w:sz w:val="20"/>
          <w:szCs w:val="20"/>
        </w:rPr>
        <w:lastRenderedPageBreak/>
        <w:t>La estadística resultó t = 8,82 con un p-</w:t>
      </w:r>
      <w:proofErr w:type="spellStart"/>
      <w:r w:rsidRPr="00126832">
        <w:rPr>
          <w:rFonts w:ascii="Arial" w:hAnsi="Arial" w:cs="Arial"/>
          <w:sz w:val="20"/>
          <w:szCs w:val="20"/>
        </w:rPr>
        <w:t>value</w:t>
      </w:r>
      <w:proofErr w:type="spellEnd"/>
      <w:r w:rsidRPr="00126832">
        <w:rPr>
          <w:rFonts w:ascii="Arial" w:hAnsi="Arial" w:cs="Arial"/>
          <w:sz w:val="20"/>
          <w:szCs w:val="20"/>
        </w:rPr>
        <w:t xml:space="preserve"> menor a 0,001. Como este valor es menor que el nivel de significación (0,05), se rechaza la hipótesis nula (0).</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rPr>
          <w:rFonts w:ascii="Arial" w:hAnsi="Arial" w:cs="Arial"/>
          <w:sz w:val="20"/>
          <w:szCs w:val="20"/>
        </w:rPr>
      </w:pPr>
      <w:r w:rsidRPr="00126832">
        <w:rPr>
          <w:rFonts w:ascii="Arial" w:hAnsi="Arial" w:cs="Arial"/>
          <w:sz w:val="20"/>
          <w:szCs w:val="20"/>
        </w:rPr>
        <w:t>Entonces, hay evidencia significativa para concluir que el grupo experimental tiene un peso medio movido mayor que el grupo control.</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rPr>
          <w:rFonts w:ascii="Arial" w:hAnsi="Arial" w:cs="Arial"/>
          <w:b/>
          <w:sz w:val="20"/>
          <w:szCs w:val="20"/>
        </w:rPr>
      </w:pPr>
      <w:r w:rsidRPr="00126832">
        <w:rPr>
          <w:rFonts w:ascii="Arial" w:hAnsi="Arial" w:cs="Arial"/>
          <w:b/>
          <w:sz w:val="20"/>
          <w:szCs w:val="20"/>
        </w:rPr>
        <w:t>CONCLUSIÓN</w:t>
      </w:r>
    </w:p>
    <w:p w:rsidR="00126832" w:rsidRPr="00126832" w:rsidRDefault="00126832" w:rsidP="00126832">
      <w:pPr>
        <w:spacing w:after="0"/>
        <w:rPr>
          <w:rFonts w:ascii="Arial" w:hAnsi="Arial" w:cs="Arial"/>
          <w:sz w:val="20"/>
          <w:szCs w:val="20"/>
        </w:rPr>
      </w:pPr>
      <w:r w:rsidRPr="00126832">
        <w:rPr>
          <w:rFonts w:ascii="Arial" w:hAnsi="Arial" w:cs="Arial"/>
          <w:sz w:val="20"/>
          <w:szCs w:val="20"/>
        </w:rPr>
        <w:t>De esta forma, se llegó a los siguientes resultados y conclusiones:</w:t>
      </w:r>
    </w:p>
    <w:p w:rsidR="00126832" w:rsidRPr="00126832" w:rsidRDefault="00126832" w:rsidP="00126832">
      <w:pPr>
        <w:spacing w:after="0"/>
        <w:rPr>
          <w:rFonts w:ascii="Arial" w:hAnsi="Arial" w:cs="Arial"/>
          <w:sz w:val="20"/>
          <w:szCs w:val="20"/>
        </w:rPr>
      </w:pPr>
    </w:p>
    <w:p w:rsidR="00126832" w:rsidRPr="00126832" w:rsidRDefault="00126832" w:rsidP="00126832">
      <w:pPr>
        <w:numPr>
          <w:ilvl w:val="0"/>
          <w:numId w:val="2"/>
        </w:numPr>
        <w:spacing w:after="0"/>
        <w:ind w:left="0" w:firstLine="0"/>
        <w:rPr>
          <w:rFonts w:ascii="Arial" w:hAnsi="Arial" w:cs="Arial"/>
          <w:sz w:val="20"/>
          <w:szCs w:val="20"/>
        </w:rPr>
      </w:pPr>
      <w:r w:rsidRPr="00126832">
        <w:rPr>
          <w:rFonts w:ascii="Arial" w:hAnsi="Arial" w:cs="Arial"/>
          <w:sz w:val="20"/>
          <w:szCs w:val="20"/>
        </w:rPr>
        <w:t>El grupo experimental obtuvo una ganancia de fuerza del 12,3%</w:t>
      </w:r>
    </w:p>
    <w:p w:rsidR="00126832" w:rsidRPr="00126832" w:rsidRDefault="00126832" w:rsidP="00126832">
      <w:pPr>
        <w:numPr>
          <w:ilvl w:val="0"/>
          <w:numId w:val="2"/>
        </w:numPr>
        <w:spacing w:after="0"/>
        <w:ind w:left="0" w:firstLine="0"/>
        <w:rPr>
          <w:rFonts w:ascii="Arial" w:hAnsi="Arial" w:cs="Arial"/>
          <w:sz w:val="20"/>
          <w:szCs w:val="20"/>
        </w:rPr>
      </w:pPr>
      <w:r w:rsidRPr="00126832">
        <w:rPr>
          <w:rFonts w:ascii="Arial" w:hAnsi="Arial" w:cs="Arial"/>
          <w:sz w:val="20"/>
          <w:szCs w:val="20"/>
        </w:rPr>
        <w:t>El grupo control obtuvo una ganancia de fuerza del 9,3%</w:t>
      </w:r>
    </w:p>
    <w:p w:rsidR="00126832" w:rsidRPr="00126832" w:rsidRDefault="00126832" w:rsidP="00126832">
      <w:pPr>
        <w:numPr>
          <w:ilvl w:val="0"/>
          <w:numId w:val="2"/>
        </w:numPr>
        <w:spacing w:after="0"/>
        <w:ind w:left="0" w:firstLine="0"/>
        <w:rPr>
          <w:rFonts w:ascii="Arial" w:hAnsi="Arial" w:cs="Arial"/>
          <w:sz w:val="20"/>
          <w:szCs w:val="20"/>
        </w:rPr>
      </w:pPr>
      <w:r w:rsidRPr="00126832">
        <w:rPr>
          <w:rFonts w:ascii="Arial" w:hAnsi="Arial" w:cs="Arial"/>
          <w:sz w:val="20"/>
          <w:szCs w:val="20"/>
        </w:rPr>
        <w:t>La ganancia de fuerza fue del 3% a favor del grupo experimental, con un nivel de significación de (0,05</w:t>
      </w:r>
      <w:proofErr w:type="gramStart"/>
      <w:r w:rsidRPr="00126832">
        <w:rPr>
          <w:rFonts w:ascii="Arial" w:hAnsi="Arial" w:cs="Arial"/>
          <w:sz w:val="20"/>
          <w:szCs w:val="20"/>
        </w:rPr>
        <w:t>) .</w:t>
      </w:r>
      <w:proofErr w:type="gramEnd"/>
    </w:p>
    <w:p w:rsidR="00126832" w:rsidRPr="00126832" w:rsidRDefault="00126832" w:rsidP="00126832">
      <w:pPr>
        <w:numPr>
          <w:ilvl w:val="0"/>
          <w:numId w:val="2"/>
        </w:numPr>
        <w:spacing w:after="0"/>
        <w:ind w:left="0" w:firstLine="0"/>
        <w:rPr>
          <w:rFonts w:ascii="Arial" w:hAnsi="Arial" w:cs="Arial"/>
          <w:sz w:val="20"/>
          <w:szCs w:val="20"/>
        </w:rPr>
      </w:pPr>
      <w:r w:rsidRPr="00126832">
        <w:rPr>
          <w:rFonts w:ascii="Arial" w:hAnsi="Arial" w:cs="Arial"/>
          <w:sz w:val="20"/>
          <w:szCs w:val="20"/>
        </w:rPr>
        <w:t>El grupo experimental movió un 16,1% más de peso medio que el grupo control, con un nivel de significación de (0,05).</w:t>
      </w:r>
    </w:p>
    <w:p w:rsidR="00126832" w:rsidRPr="00126832" w:rsidRDefault="00126832" w:rsidP="00126832">
      <w:pPr>
        <w:spacing w:after="0"/>
        <w:ind w:right="113"/>
        <w:rPr>
          <w:rFonts w:ascii="Arial" w:hAnsi="Arial" w:cs="Arial"/>
          <w:b/>
          <w:sz w:val="20"/>
          <w:szCs w:val="20"/>
        </w:rPr>
      </w:pPr>
    </w:p>
    <w:p w:rsidR="00126832" w:rsidRPr="00126832" w:rsidRDefault="00126832" w:rsidP="00126832">
      <w:pPr>
        <w:spacing w:after="0"/>
        <w:rPr>
          <w:rFonts w:ascii="Arial" w:hAnsi="Arial" w:cs="Arial"/>
          <w:sz w:val="20"/>
          <w:szCs w:val="20"/>
        </w:rPr>
      </w:pPr>
      <w:r w:rsidRPr="00126832">
        <w:rPr>
          <w:rFonts w:ascii="Arial" w:hAnsi="Arial" w:cs="Arial"/>
          <w:sz w:val="20"/>
          <w:szCs w:val="20"/>
        </w:rPr>
        <w:t>Se puede decir entonces, que el hecho de contar con la posibilidad de elegir (dentro de cierto rango) la carga que se utilizará en cada serie de trabajo, permite al grupo experimental entrenar con un peso medio mayor que el grupo control, lo cual se tradujo en un aumento de la fuerza al final de la experiencia. Se infiere que, a pesar de que se ha utilizado en mayor medida los pesos más elevados de las zonas de intensidad, cada vez que su nivel de rendimiento se encontrara afectado por alguna variable (por ejemplo: cansancio previo provocado por otra actividad) pueden utilizar pesos más bajos de las zonas de intensidad, sin perder el entrenamiento planteado, ajustando las cargas a sus rendimientos actuales; se concluye que la posibilidad de ajustar la carga en  cada día de entrenamiento a las posibilidades actuales de cada deportista, mejora en general el resultado al final del proceso.</w:t>
      </w:r>
    </w:p>
    <w:p w:rsidR="00126832" w:rsidRPr="00126832" w:rsidRDefault="00126832" w:rsidP="00126832">
      <w:pPr>
        <w:spacing w:after="0"/>
        <w:rPr>
          <w:rFonts w:ascii="Arial" w:hAnsi="Arial" w:cs="Arial"/>
          <w:sz w:val="20"/>
          <w:szCs w:val="20"/>
        </w:rPr>
      </w:pPr>
    </w:p>
    <w:p w:rsidR="00126832" w:rsidRPr="00126832" w:rsidRDefault="00126832" w:rsidP="00126832">
      <w:pPr>
        <w:spacing w:after="0" w:line="480" w:lineRule="auto"/>
        <w:ind w:right="113"/>
        <w:rPr>
          <w:rFonts w:ascii="Arial" w:hAnsi="Arial" w:cs="Arial"/>
          <w:b/>
          <w:sz w:val="20"/>
          <w:szCs w:val="20"/>
        </w:rPr>
      </w:pPr>
      <w:r w:rsidRPr="00126832">
        <w:rPr>
          <w:rFonts w:ascii="Arial" w:hAnsi="Arial" w:cs="Arial"/>
          <w:b/>
          <w:sz w:val="20"/>
          <w:szCs w:val="20"/>
        </w:rPr>
        <w:t>CONCLUSIONES PRÁCTICAS Y RELEVANCIA</w:t>
      </w:r>
    </w:p>
    <w:p w:rsidR="00126832" w:rsidRPr="00126832" w:rsidRDefault="00126832" w:rsidP="00126832">
      <w:pPr>
        <w:ind w:right="113"/>
        <w:rPr>
          <w:rFonts w:ascii="Arial" w:hAnsi="Arial" w:cs="Arial"/>
          <w:sz w:val="20"/>
          <w:szCs w:val="20"/>
        </w:rPr>
      </w:pPr>
      <w:r w:rsidRPr="00126832">
        <w:rPr>
          <w:rFonts w:ascii="Arial" w:hAnsi="Arial" w:cs="Arial"/>
          <w:sz w:val="20"/>
          <w:szCs w:val="20"/>
        </w:rPr>
        <w:t>Poder ajustar el peso utilizado en cada serie de trabajo durante el entrenamiento de un atleta, sin que esto provoque el incumplimiento del peso medio o la intensidad media relativa propuesta para ese entrenamiento, es vital para el cumplimiento del ciclo propuesto y la ganancia de fuerza. Ya explicamos, tanto el autor del método como el investigador, por medio del material teórico expuesto y la investigación del mismo, que un atleta no refleja un mismo % de fuerza máxima en todas sus sesiones de la misma manera, puesto que lo que un día representaba su 100%, por varias circunstancias puede ser mayor o menor en otras oportunidades.</w:t>
      </w:r>
    </w:p>
    <w:p w:rsidR="00126832" w:rsidRPr="00126832" w:rsidRDefault="00126832" w:rsidP="00126832">
      <w:pPr>
        <w:rPr>
          <w:rFonts w:ascii="Arial" w:hAnsi="Arial" w:cs="Arial"/>
          <w:b/>
          <w:sz w:val="20"/>
          <w:szCs w:val="20"/>
        </w:rPr>
      </w:pPr>
      <w:r w:rsidRPr="00126832">
        <w:rPr>
          <w:rFonts w:ascii="Arial" w:hAnsi="Arial" w:cs="Arial"/>
          <w:b/>
          <w:sz w:val="20"/>
          <w:szCs w:val="20"/>
        </w:rPr>
        <w:t>LIMITACIONES Y RECOMENDACIONES</w:t>
      </w:r>
    </w:p>
    <w:p w:rsidR="00126832" w:rsidRPr="00126832" w:rsidRDefault="00126832" w:rsidP="00126832">
      <w:pPr>
        <w:rPr>
          <w:rFonts w:ascii="Arial" w:hAnsi="Arial" w:cs="Arial"/>
          <w:sz w:val="20"/>
          <w:szCs w:val="20"/>
        </w:rPr>
      </w:pPr>
      <w:r w:rsidRPr="00126832">
        <w:rPr>
          <w:rFonts w:ascii="Arial" w:hAnsi="Arial" w:cs="Arial"/>
          <w:sz w:val="20"/>
          <w:szCs w:val="20"/>
        </w:rPr>
        <w:t>A pesar que este sistema de entrenamiento se puede aplicar a diversas poblaciones, la muestra y los deportistas que participaron de la investigación poseían más de dos años de experiencia en trabajos con sobrecarga, una correcta ejecución de la técnica en los ejercicios y un fortalecimiento de los músculos de sostén involucrados en los ejercicios acorde a la rutina planificada.</w:t>
      </w:r>
    </w:p>
    <w:p w:rsidR="00126832" w:rsidRPr="00126832" w:rsidRDefault="00126832" w:rsidP="00126832">
      <w:pPr>
        <w:rPr>
          <w:rFonts w:ascii="Arial" w:hAnsi="Arial" w:cs="Arial"/>
          <w:b/>
          <w:sz w:val="20"/>
          <w:szCs w:val="20"/>
        </w:rPr>
      </w:pPr>
      <w:r w:rsidRPr="00126832">
        <w:rPr>
          <w:rFonts w:ascii="Arial" w:hAnsi="Arial" w:cs="Arial"/>
          <w:b/>
          <w:sz w:val="20"/>
          <w:szCs w:val="20"/>
        </w:rPr>
        <w:t>FUTURAS LÍNEAS DE INVESTIGACIÓN</w:t>
      </w:r>
    </w:p>
    <w:p w:rsidR="00126832" w:rsidRPr="00126832" w:rsidRDefault="00126832" w:rsidP="00126832">
      <w:pPr>
        <w:rPr>
          <w:rFonts w:ascii="Arial" w:hAnsi="Arial" w:cs="Arial"/>
          <w:sz w:val="20"/>
          <w:szCs w:val="20"/>
        </w:rPr>
      </w:pPr>
      <w:r w:rsidRPr="00126832">
        <w:rPr>
          <w:rFonts w:ascii="Arial" w:hAnsi="Arial" w:cs="Arial"/>
          <w:sz w:val="20"/>
          <w:szCs w:val="20"/>
        </w:rPr>
        <w:t>Si bien hace falta más experiencia de este tipo, el número de la muestra y nivel de significación de los resultados nos permite saber que el sistema implementado resulta eficaz con los fundamentos estadísticos demostrados.</w:t>
      </w:r>
    </w:p>
    <w:p w:rsidR="00126832" w:rsidRPr="00126832" w:rsidRDefault="00126832" w:rsidP="00126832">
      <w:pPr>
        <w:rPr>
          <w:rFonts w:ascii="Arial" w:hAnsi="Arial" w:cs="Arial"/>
          <w:b/>
          <w:sz w:val="20"/>
          <w:szCs w:val="20"/>
        </w:rPr>
      </w:pPr>
      <w:r w:rsidRPr="00126832">
        <w:rPr>
          <w:rFonts w:ascii="Arial" w:hAnsi="Arial" w:cs="Arial"/>
          <w:b/>
          <w:sz w:val="20"/>
          <w:szCs w:val="20"/>
        </w:rPr>
        <w:lastRenderedPageBreak/>
        <w:t xml:space="preserve">AGRADECIMIENTOS </w:t>
      </w:r>
      <w:bookmarkStart w:id="0" w:name="_GoBack"/>
      <w:bookmarkEnd w:id="0"/>
    </w:p>
    <w:p w:rsidR="00126832" w:rsidRPr="00126832" w:rsidRDefault="00126832" w:rsidP="00126832">
      <w:pPr>
        <w:rPr>
          <w:rFonts w:ascii="Arial" w:hAnsi="Arial" w:cs="Arial"/>
          <w:sz w:val="20"/>
          <w:szCs w:val="20"/>
        </w:rPr>
      </w:pPr>
      <w:r w:rsidRPr="00126832">
        <w:rPr>
          <w:rFonts w:ascii="Arial" w:hAnsi="Arial" w:cs="Arial"/>
          <w:sz w:val="20"/>
          <w:szCs w:val="20"/>
        </w:rPr>
        <w:t>Al Lic. Román Gorosito, por confiar  y brindarme su método de entrenamiento, la bibliografía en la que se basó para realizarlo y publicar en su libro mi trabajo final.</w:t>
      </w:r>
    </w:p>
    <w:p w:rsidR="00126832" w:rsidRPr="00126832" w:rsidRDefault="00126832" w:rsidP="00126832">
      <w:pPr>
        <w:rPr>
          <w:rFonts w:ascii="Arial" w:hAnsi="Arial" w:cs="Arial"/>
          <w:sz w:val="20"/>
          <w:szCs w:val="20"/>
        </w:rPr>
      </w:pPr>
      <w:r w:rsidRPr="00126832">
        <w:rPr>
          <w:rFonts w:ascii="Arial" w:hAnsi="Arial" w:cs="Arial"/>
          <w:sz w:val="20"/>
          <w:szCs w:val="20"/>
        </w:rPr>
        <w:t>A todos los deportistas involucrados en la investigación.</w:t>
      </w:r>
    </w:p>
    <w:p w:rsidR="00126832" w:rsidRPr="00126832" w:rsidRDefault="00126832" w:rsidP="00126832">
      <w:pPr>
        <w:rPr>
          <w:rFonts w:ascii="Arial" w:hAnsi="Arial" w:cs="Arial"/>
          <w:sz w:val="20"/>
          <w:szCs w:val="20"/>
        </w:rPr>
      </w:pPr>
      <w:r w:rsidRPr="00126832">
        <w:rPr>
          <w:rFonts w:ascii="Arial" w:hAnsi="Arial" w:cs="Arial"/>
          <w:sz w:val="20"/>
          <w:szCs w:val="20"/>
        </w:rPr>
        <w:t xml:space="preserve">Al estadista Facundo </w:t>
      </w:r>
      <w:proofErr w:type="spellStart"/>
      <w:r w:rsidRPr="00126832">
        <w:rPr>
          <w:rFonts w:ascii="Arial" w:hAnsi="Arial" w:cs="Arial"/>
          <w:sz w:val="20"/>
          <w:szCs w:val="20"/>
        </w:rPr>
        <w:t>Sigal</w:t>
      </w:r>
      <w:proofErr w:type="spellEnd"/>
      <w:r w:rsidRPr="00126832">
        <w:rPr>
          <w:rFonts w:ascii="Arial" w:hAnsi="Arial" w:cs="Arial"/>
          <w:sz w:val="20"/>
          <w:szCs w:val="20"/>
        </w:rPr>
        <w:t>.</w:t>
      </w:r>
    </w:p>
    <w:p w:rsidR="00126832" w:rsidRPr="00126832" w:rsidRDefault="00126832" w:rsidP="00126832">
      <w:pPr>
        <w:rPr>
          <w:rFonts w:ascii="Arial" w:hAnsi="Arial" w:cs="Arial"/>
          <w:sz w:val="20"/>
          <w:szCs w:val="20"/>
        </w:rPr>
      </w:pPr>
      <w:r w:rsidRPr="00126832">
        <w:rPr>
          <w:rFonts w:ascii="Arial" w:hAnsi="Arial" w:cs="Arial"/>
          <w:sz w:val="20"/>
          <w:szCs w:val="20"/>
        </w:rPr>
        <w:t xml:space="preserve">A Javier </w:t>
      </w:r>
      <w:proofErr w:type="spellStart"/>
      <w:r w:rsidRPr="00126832">
        <w:rPr>
          <w:rFonts w:ascii="Arial" w:hAnsi="Arial" w:cs="Arial"/>
          <w:sz w:val="20"/>
          <w:szCs w:val="20"/>
        </w:rPr>
        <w:t>Saez</w:t>
      </w:r>
      <w:proofErr w:type="spellEnd"/>
      <w:r w:rsidRPr="00126832">
        <w:rPr>
          <w:rFonts w:ascii="Arial" w:hAnsi="Arial" w:cs="Arial"/>
          <w:sz w:val="20"/>
          <w:szCs w:val="20"/>
        </w:rPr>
        <w:t xml:space="preserve"> por las traducciones y el material bibliográfico brindado.</w:t>
      </w:r>
    </w:p>
    <w:p w:rsidR="00126832" w:rsidRPr="00126832" w:rsidRDefault="00126832" w:rsidP="00126832">
      <w:pPr>
        <w:rPr>
          <w:rFonts w:ascii="Arial" w:hAnsi="Arial" w:cs="Arial"/>
          <w:sz w:val="20"/>
          <w:szCs w:val="20"/>
        </w:rPr>
      </w:pPr>
      <w:r w:rsidRPr="00126832">
        <w:rPr>
          <w:rFonts w:ascii="Arial" w:hAnsi="Arial" w:cs="Arial"/>
          <w:sz w:val="20"/>
          <w:szCs w:val="20"/>
        </w:rPr>
        <w:t xml:space="preserve">A todas las personas que de una forma u otra estuvieron presentes. </w:t>
      </w:r>
    </w:p>
    <w:p w:rsidR="00126832" w:rsidRPr="00126832" w:rsidRDefault="00126832" w:rsidP="00126832">
      <w:pPr>
        <w:rPr>
          <w:rFonts w:ascii="Arial" w:hAnsi="Arial" w:cs="Arial"/>
          <w:sz w:val="20"/>
          <w:szCs w:val="20"/>
        </w:rPr>
      </w:pPr>
    </w:p>
    <w:p w:rsidR="00126832" w:rsidRPr="00126832" w:rsidRDefault="00126832" w:rsidP="00126832">
      <w:pPr>
        <w:rPr>
          <w:rFonts w:ascii="Arial" w:hAnsi="Arial" w:cs="Arial"/>
          <w:b/>
          <w:sz w:val="20"/>
          <w:szCs w:val="20"/>
        </w:rPr>
      </w:pPr>
      <w:r w:rsidRPr="00126832">
        <w:rPr>
          <w:rFonts w:ascii="Arial" w:hAnsi="Arial" w:cs="Arial"/>
          <w:b/>
          <w:sz w:val="20"/>
          <w:szCs w:val="20"/>
        </w:rPr>
        <w:t xml:space="preserve">BIBLIOGRAFÍA </w:t>
      </w:r>
    </w:p>
    <w:p w:rsidR="00126832" w:rsidRPr="00126832" w:rsidRDefault="00126832" w:rsidP="00126832">
      <w:pPr>
        <w:pStyle w:val="western"/>
        <w:spacing w:after="0" w:line="276" w:lineRule="auto"/>
        <w:jc w:val="both"/>
        <w:rPr>
          <w:rFonts w:ascii="Arial" w:hAnsi="Arial" w:cs="Arial"/>
          <w:sz w:val="20"/>
          <w:szCs w:val="20"/>
        </w:rPr>
      </w:pPr>
      <w:proofErr w:type="spellStart"/>
      <w:r w:rsidRPr="00126832">
        <w:rPr>
          <w:rFonts w:ascii="Arial" w:hAnsi="Arial" w:cs="Arial"/>
          <w:i/>
          <w:iCs/>
          <w:sz w:val="20"/>
          <w:szCs w:val="20"/>
        </w:rPr>
        <w:t>Anselmi</w:t>
      </w:r>
      <w:proofErr w:type="gramStart"/>
      <w:r w:rsidRPr="00126832">
        <w:rPr>
          <w:rFonts w:ascii="Arial" w:hAnsi="Arial" w:cs="Arial"/>
          <w:i/>
          <w:iCs/>
          <w:sz w:val="20"/>
          <w:szCs w:val="20"/>
        </w:rPr>
        <w:t>,H.E</w:t>
      </w:r>
      <w:proofErr w:type="spellEnd"/>
      <w:proofErr w:type="gramEnd"/>
      <w:r w:rsidRPr="00126832">
        <w:rPr>
          <w:rFonts w:ascii="Arial" w:hAnsi="Arial" w:cs="Arial"/>
          <w:i/>
          <w:iCs/>
          <w:sz w:val="20"/>
          <w:szCs w:val="20"/>
        </w:rPr>
        <w:t>. (2003) "</w:t>
      </w:r>
      <w:r w:rsidRPr="00126832">
        <w:rPr>
          <w:rFonts w:ascii="Arial" w:hAnsi="Arial" w:cs="Arial"/>
          <w:b/>
          <w:bCs/>
          <w:i/>
          <w:iCs/>
          <w:sz w:val="20"/>
          <w:szCs w:val="20"/>
        </w:rPr>
        <w:t>Manual de fuerza, potencia y acondicionamiento físico</w:t>
      </w:r>
      <w:r w:rsidRPr="00126832">
        <w:rPr>
          <w:rFonts w:ascii="Arial" w:hAnsi="Arial" w:cs="Arial"/>
          <w:i/>
          <w:iCs/>
          <w:sz w:val="20"/>
          <w:szCs w:val="20"/>
        </w:rPr>
        <w:t>", (8a Ed). Buenos Aires, Argentina., Ed. por el autor</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i/>
          <w:iCs/>
          <w:sz w:val="20"/>
          <w:szCs w:val="20"/>
        </w:rPr>
        <w:t xml:space="preserve">González Badillo J.J y </w:t>
      </w:r>
      <w:proofErr w:type="spellStart"/>
      <w:r w:rsidRPr="00126832">
        <w:rPr>
          <w:rFonts w:ascii="Arial" w:hAnsi="Arial" w:cs="Arial"/>
          <w:i/>
          <w:iCs/>
          <w:sz w:val="20"/>
          <w:szCs w:val="20"/>
        </w:rPr>
        <w:t>GorostiagaAyertarán</w:t>
      </w:r>
      <w:proofErr w:type="spellEnd"/>
      <w:r w:rsidRPr="00126832">
        <w:rPr>
          <w:rFonts w:ascii="Arial" w:hAnsi="Arial" w:cs="Arial"/>
          <w:i/>
          <w:iCs/>
          <w:sz w:val="20"/>
          <w:szCs w:val="20"/>
        </w:rPr>
        <w:t xml:space="preserve"> E (1995</w:t>
      </w:r>
      <w:proofErr w:type="gramStart"/>
      <w:r w:rsidRPr="00126832">
        <w:rPr>
          <w:rFonts w:ascii="Arial" w:hAnsi="Arial" w:cs="Arial"/>
          <w:i/>
          <w:iCs/>
          <w:sz w:val="20"/>
          <w:szCs w:val="20"/>
        </w:rPr>
        <w:t>)</w:t>
      </w:r>
      <w:r w:rsidRPr="00126832">
        <w:rPr>
          <w:rFonts w:ascii="Arial" w:hAnsi="Arial" w:cs="Arial"/>
          <w:sz w:val="20"/>
          <w:szCs w:val="20"/>
        </w:rPr>
        <w:t>“</w:t>
      </w:r>
      <w:proofErr w:type="gramEnd"/>
      <w:r w:rsidRPr="00126832">
        <w:rPr>
          <w:rFonts w:ascii="Arial" w:hAnsi="Arial" w:cs="Arial"/>
          <w:b/>
          <w:bCs/>
          <w:i/>
          <w:iCs/>
          <w:sz w:val="20"/>
          <w:szCs w:val="20"/>
        </w:rPr>
        <w:t>Fundamentos del Entrenamiento de la Fuerza. Aplicación al alto rendimiento deportivo</w:t>
      </w:r>
      <w:r w:rsidRPr="00126832">
        <w:rPr>
          <w:rFonts w:ascii="Arial" w:hAnsi="Arial" w:cs="Arial"/>
          <w:i/>
          <w:iCs/>
          <w:sz w:val="20"/>
          <w:szCs w:val="20"/>
        </w:rPr>
        <w:t>", Barcelona, España, INDE publicaciones.</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i/>
          <w:iCs/>
          <w:sz w:val="20"/>
          <w:szCs w:val="20"/>
        </w:rPr>
        <w:t xml:space="preserve">González Badillo </w:t>
      </w:r>
      <w:proofErr w:type="spellStart"/>
      <w:r w:rsidRPr="00126832">
        <w:rPr>
          <w:rFonts w:ascii="Arial" w:hAnsi="Arial" w:cs="Arial"/>
          <w:i/>
          <w:iCs/>
          <w:sz w:val="20"/>
          <w:szCs w:val="20"/>
        </w:rPr>
        <w:t>J.JyRibas</w:t>
      </w:r>
      <w:proofErr w:type="spellEnd"/>
      <w:r w:rsidRPr="00126832">
        <w:rPr>
          <w:rFonts w:ascii="Arial" w:hAnsi="Arial" w:cs="Arial"/>
          <w:i/>
          <w:iCs/>
          <w:sz w:val="20"/>
          <w:szCs w:val="20"/>
        </w:rPr>
        <w:t xml:space="preserve"> Serna J</w:t>
      </w:r>
      <w:proofErr w:type="gramStart"/>
      <w:r w:rsidRPr="00126832">
        <w:rPr>
          <w:rFonts w:ascii="Arial" w:hAnsi="Arial" w:cs="Arial"/>
          <w:i/>
          <w:iCs/>
          <w:sz w:val="20"/>
          <w:szCs w:val="20"/>
        </w:rPr>
        <w:t>.(</w:t>
      </w:r>
      <w:proofErr w:type="gramEnd"/>
      <w:r w:rsidRPr="00126832">
        <w:rPr>
          <w:rFonts w:ascii="Arial" w:hAnsi="Arial" w:cs="Arial"/>
          <w:i/>
          <w:iCs/>
          <w:sz w:val="20"/>
          <w:szCs w:val="20"/>
        </w:rPr>
        <w:t>2000)"</w:t>
      </w:r>
      <w:r w:rsidRPr="00126832">
        <w:rPr>
          <w:rFonts w:ascii="Arial" w:hAnsi="Arial" w:cs="Arial"/>
          <w:b/>
          <w:bCs/>
          <w:i/>
          <w:iCs/>
          <w:sz w:val="20"/>
          <w:szCs w:val="20"/>
        </w:rPr>
        <w:t xml:space="preserve">Bases de la programación del entrenamiento de </w:t>
      </w:r>
      <w:proofErr w:type="spellStart"/>
      <w:r w:rsidRPr="00126832">
        <w:rPr>
          <w:rFonts w:ascii="Arial" w:hAnsi="Arial" w:cs="Arial"/>
          <w:b/>
          <w:bCs/>
          <w:i/>
          <w:iCs/>
          <w:sz w:val="20"/>
          <w:szCs w:val="20"/>
        </w:rPr>
        <w:t>fuerza”,</w:t>
      </w:r>
      <w:r w:rsidRPr="00126832">
        <w:rPr>
          <w:rFonts w:ascii="Arial" w:hAnsi="Arial" w:cs="Arial"/>
          <w:i/>
          <w:iCs/>
          <w:sz w:val="20"/>
          <w:szCs w:val="20"/>
        </w:rPr>
        <w:t>Barcelona</w:t>
      </w:r>
      <w:proofErr w:type="spellEnd"/>
      <w:r w:rsidRPr="00126832">
        <w:rPr>
          <w:rFonts w:ascii="Arial" w:hAnsi="Arial" w:cs="Arial"/>
          <w:i/>
          <w:iCs/>
          <w:sz w:val="20"/>
          <w:szCs w:val="20"/>
        </w:rPr>
        <w:t>, España, INDE publicaciones.</w:t>
      </w:r>
    </w:p>
    <w:p w:rsidR="00126832" w:rsidRPr="00126832" w:rsidRDefault="00126832" w:rsidP="00126832">
      <w:pPr>
        <w:pStyle w:val="western"/>
        <w:spacing w:after="0" w:line="276" w:lineRule="auto"/>
        <w:rPr>
          <w:rFonts w:ascii="Arial" w:hAnsi="Arial" w:cs="Arial"/>
          <w:sz w:val="20"/>
          <w:szCs w:val="20"/>
        </w:rPr>
      </w:pPr>
      <w:proofErr w:type="spellStart"/>
      <w:proofErr w:type="gramStart"/>
      <w:r w:rsidRPr="00126832">
        <w:rPr>
          <w:rFonts w:ascii="Arial" w:hAnsi="Arial" w:cs="Arial"/>
          <w:i/>
          <w:iCs/>
          <w:sz w:val="20"/>
          <w:szCs w:val="20"/>
        </w:rPr>
        <w:t>BoscoCarmelo</w:t>
      </w:r>
      <w:proofErr w:type="spellEnd"/>
      <w:r w:rsidRPr="00126832">
        <w:rPr>
          <w:rFonts w:ascii="Arial" w:hAnsi="Arial" w:cs="Arial"/>
          <w:i/>
          <w:iCs/>
          <w:sz w:val="20"/>
          <w:szCs w:val="20"/>
        </w:rPr>
        <w:t>(</w:t>
      </w:r>
      <w:proofErr w:type="gramEnd"/>
      <w:r w:rsidRPr="00126832">
        <w:rPr>
          <w:rFonts w:ascii="Arial" w:hAnsi="Arial" w:cs="Arial"/>
          <w:i/>
          <w:iCs/>
          <w:sz w:val="20"/>
          <w:szCs w:val="20"/>
        </w:rPr>
        <w:t xml:space="preserve">2000) </w:t>
      </w:r>
      <w:r w:rsidRPr="00126832">
        <w:rPr>
          <w:rFonts w:ascii="Arial" w:hAnsi="Arial" w:cs="Arial"/>
          <w:sz w:val="20"/>
          <w:szCs w:val="20"/>
        </w:rPr>
        <w:t>“</w:t>
      </w:r>
      <w:r w:rsidRPr="00126832">
        <w:rPr>
          <w:rFonts w:ascii="Arial" w:hAnsi="Arial" w:cs="Arial"/>
          <w:b/>
          <w:bCs/>
          <w:i/>
          <w:iCs/>
          <w:sz w:val="20"/>
          <w:szCs w:val="20"/>
        </w:rPr>
        <w:t xml:space="preserve">La Fuerza Muscular. Aspectos </w:t>
      </w:r>
      <w:proofErr w:type="spellStart"/>
      <w:r w:rsidRPr="00126832">
        <w:rPr>
          <w:rFonts w:ascii="Arial" w:hAnsi="Arial" w:cs="Arial"/>
          <w:b/>
          <w:bCs/>
          <w:i/>
          <w:iCs/>
          <w:sz w:val="20"/>
          <w:szCs w:val="20"/>
        </w:rPr>
        <w:t>metodológicos</w:t>
      </w:r>
      <w:r w:rsidRPr="00126832">
        <w:rPr>
          <w:rFonts w:ascii="Arial" w:hAnsi="Arial" w:cs="Arial"/>
          <w:i/>
          <w:iCs/>
          <w:sz w:val="20"/>
          <w:szCs w:val="20"/>
        </w:rPr>
        <w:t>”</w:t>
      </w:r>
      <w:proofErr w:type="gramStart"/>
      <w:r w:rsidRPr="00126832">
        <w:rPr>
          <w:rFonts w:ascii="Arial" w:hAnsi="Arial" w:cs="Arial"/>
          <w:i/>
          <w:iCs/>
          <w:sz w:val="20"/>
          <w:szCs w:val="20"/>
        </w:rPr>
        <w:t>,Barcelona</w:t>
      </w:r>
      <w:proofErr w:type="spellEnd"/>
      <w:proofErr w:type="gramEnd"/>
      <w:r w:rsidRPr="00126832">
        <w:rPr>
          <w:rFonts w:ascii="Arial" w:hAnsi="Arial" w:cs="Arial"/>
          <w:i/>
          <w:iCs/>
          <w:sz w:val="20"/>
          <w:szCs w:val="20"/>
        </w:rPr>
        <w:t>, España, INDE publicaciones.</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Gorosito</w:t>
      </w:r>
      <w:r w:rsidRPr="00126832">
        <w:rPr>
          <w:rFonts w:ascii="Arial" w:hAnsi="Arial" w:cs="Arial"/>
          <w:sz w:val="20"/>
          <w:szCs w:val="20"/>
        </w:rPr>
        <w:t>R</w:t>
      </w:r>
      <w:proofErr w:type="spellEnd"/>
      <w:r w:rsidRPr="00126832">
        <w:rPr>
          <w:rFonts w:ascii="Arial" w:hAnsi="Arial" w:cs="Arial"/>
          <w:sz w:val="20"/>
          <w:szCs w:val="20"/>
        </w:rPr>
        <w:t>. (2005)"</w:t>
      </w:r>
      <w:r w:rsidRPr="00126832">
        <w:rPr>
          <w:rFonts w:ascii="Arial" w:hAnsi="Arial" w:cs="Arial"/>
          <w:b/>
          <w:bCs/>
          <w:i/>
          <w:iCs/>
          <w:sz w:val="20"/>
          <w:szCs w:val="20"/>
        </w:rPr>
        <w:t>Entrenamiento de la fuerza, una propuesta metodológica</w:t>
      </w:r>
      <w:r w:rsidRPr="00126832">
        <w:rPr>
          <w:rFonts w:ascii="Arial" w:hAnsi="Arial" w:cs="Arial"/>
          <w:sz w:val="20"/>
          <w:szCs w:val="20"/>
        </w:rPr>
        <w:t xml:space="preserve">", </w:t>
      </w:r>
      <w:r w:rsidRPr="00126832">
        <w:rPr>
          <w:rFonts w:ascii="Arial" w:hAnsi="Arial" w:cs="Arial"/>
          <w:i/>
          <w:iCs/>
          <w:sz w:val="20"/>
          <w:szCs w:val="20"/>
        </w:rPr>
        <w:t xml:space="preserve">Rosario, </w:t>
      </w:r>
      <w:proofErr w:type="spellStart"/>
      <w:r w:rsidRPr="00126832">
        <w:rPr>
          <w:rFonts w:ascii="Arial" w:hAnsi="Arial" w:cs="Arial"/>
          <w:i/>
          <w:iCs/>
          <w:sz w:val="20"/>
          <w:szCs w:val="20"/>
        </w:rPr>
        <w:t>Argentina</w:t>
      </w:r>
      <w:proofErr w:type="gramStart"/>
      <w:r w:rsidRPr="00126832">
        <w:rPr>
          <w:rFonts w:ascii="Arial" w:hAnsi="Arial" w:cs="Arial"/>
          <w:i/>
          <w:iCs/>
          <w:sz w:val="20"/>
          <w:szCs w:val="20"/>
        </w:rPr>
        <w:t>,Ed</w:t>
      </w:r>
      <w:proofErr w:type="spellEnd"/>
      <w:proofErr w:type="gramEnd"/>
      <w:r w:rsidRPr="00126832">
        <w:rPr>
          <w:rFonts w:ascii="Arial" w:hAnsi="Arial" w:cs="Arial"/>
          <w:i/>
          <w:iCs/>
          <w:sz w:val="20"/>
          <w:szCs w:val="20"/>
        </w:rPr>
        <w:t>. Grupo de estudio 757.</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SuarezI.R</w:t>
      </w:r>
      <w:proofErr w:type="spellEnd"/>
      <w:r w:rsidRPr="00126832">
        <w:rPr>
          <w:rFonts w:ascii="Arial" w:hAnsi="Arial" w:cs="Arial"/>
          <w:i/>
          <w:iCs/>
          <w:sz w:val="20"/>
          <w:szCs w:val="20"/>
        </w:rPr>
        <w:t xml:space="preserve">. (1988), </w:t>
      </w:r>
      <w:r w:rsidRPr="00126832">
        <w:rPr>
          <w:rFonts w:ascii="Arial" w:hAnsi="Arial" w:cs="Arial"/>
          <w:sz w:val="20"/>
          <w:szCs w:val="20"/>
        </w:rPr>
        <w:t>“</w:t>
      </w:r>
      <w:r w:rsidRPr="00126832">
        <w:rPr>
          <w:rFonts w:ascii="Arial" w:hAnsi="Arial" w:cs="Arial"/>
          <w:b/>
          <w:bCs/>
          <w:i/>
          <w:iCs/>
          <w:sz w:val="20"/>
          <w:szCs w:val="20"/>
        </w:rPr>
        <w:t>Indicadores Desplazados de la Carga de Entrenamiento en el Levantamiento de Pesas</w:t>
      </w:r>
      <w:r w:rsidRPr="00126832">
        <w:rPr>
          <w:rFonts w:ascii="Arial" w:hAnsi="Arial" w:cs="Arial"/>
          <w:i/>
          <w:iCs/>
          <w:sz w:val="20"/>
          <w:szCs w:val="20"/>
        </w:rPr>
        <w:t xml:space="preserve">”, La </w:t>
      </w:r>
      <w:proofErr w:type="spellStart"/>
      <w:r w:rsidRPr="00126832">
        <w:rPr>
          <w:rFonts w:ascii="Arial" w:hAnsi="Arial" w:cs="Arial"/>
          <w:i/>
          <w:iCs/>
          <w:sz w:val="20"/>
          <w:szCs w:val="20"/>
        </w:rPr>
        <w:t>Habana</w:t>
      </w:r>
      <w:proofErr w:type="gramStart"/>
      <w:r w:rsidRPr="00126832">
        <w:rPr>
          <w:rFonts w:ascii="Arial" w:hAnsi="Arial" w:cs="Arial"/>
          <w:i/>
          <w:iCs/>
          <w:sz w:val="20"/>
          <w:szCs w:val="20"/>
        </w:rPr>
        <w:t>,Cuba,Ed</w:t>
      </w:r>
      <w:proofErr w:type="spellEnd"/>
      <w:proofErr w:type="gramEnd"/>
      <w:r w:rsidRPr="00126832">
        <w:rPr>
          <w:rFonts w:ascii="Arial" w:hAnsi="Arial" w:cs="Arial"/>
          <w:i/>
          <w:iCs/>
          <w:sz w:val="20"/>
          <w:szCs w:val="20"/>
        </w:rPr>
        <w:t>. Cubana.</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SuarezI.R</w:t>
      </w:r>
      <w:proofErr w:type="spellEnd"/>
      <w:r w:rsidRPr="00126832">
        <w:rPr>
          <w:rFonts w:ascii="Arial" w:hAnsi="Arial" w:cs="Arial"/>
          <w:i/>
          <w:iCs/>
          <w:sz w:val="20"/>
          <w:szCs w:val="20"/>
        </w:rPr>
        <w:t>. (1999</w:t>
      </w:r>
      <w:proofErr w:type="gramStart"/>
      <w:r w:rsidRPr="00126832">
        <w:rPr>
          <w:rFonts w:ascii="Arial" w:hAnsi="Arial" w:cs="Arial"/>
          <w:i/>
          <w:iCs/>
          <w:sz w:val="20"/>
          <w:szCs w:val="20"/>
        </w:rPr>
        <w:t>)</w:t>
      </w:r>
      <w:r w:rsidRPr="00126832">
        <w:rPr>
          <w:rFonts w:ascii="Arial" w:hAnsi="Arial" w:cs="Arial"/>
          <w:sz w:val="20"/>
          <w:szCs w:val="20"/>
        </w:rPr>
        <w:t>“</w:t>
      </w:r>
      <w:proofErr w:type="gramEnd"/>
      <w:r w:rsidRPr="00126832">
        <w:rPr>
          <w:rFonts w:ascii="Arial" w:hAnsi="Arial" w:cs="Arial"/>
          <w:b/>
          <w:bCs/>
          <w:i/>
          <w:iCs/>
          <w:sz w:val="20"/>
          <w:szCs w:val="20"/>
        </w:rPr>
        <w:t>Preparación de Fuerza</w:t>
      </w:r>
      <w:r w:rsidRPr="00126832">
        <w:rPr>
          <w:rFonts w:ascii="Arial" w:hAnsi="Arial" w:cs="Arial"/>
          <w:i/>
          <w:iCs/>
          <w:sz w:val="20"/>
          <w:szCs w:val="20"/>
        </w:rPr>
        <w:t>”, Madrid, España, Ed. Científico Técnica.</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SuarezI.R</w:t>
      </w:r>
      <w:proofErr w:type="spellEnd"/>
      <w:r w:rsidRPr="00126832">
        <w:rPr>
          <w:rFonts w:ascii="Arial" w:hAnsi="Arial" w:cs="Arial"/>
          <w:i/>
          <w:iCs/>
          <w:sz w:val="20"/>
          <w:szCs w:val="20"/>
        </w:rPr>
        <w:t>. (1997</w:t>
      </w:r>
      <w:proofErr w:type="gramStart"/>
      <w:r w:rsidRPr="00126832">
        <w:rPr>
          <w:rFonts w:ascii="Arial" w:hAnsi="Arial" w:cs="Arial"/>
          <w:i/>
          <w:iCs/>
          <w:sz w:val="20"/>
          <w:szCs w:val="20"/>
        </w:rPr>
        <w:t>)</w:t>
      </w:r>
      <w:r w:rsidRPr="00126832">
        <w:rPr>
          <w:rFonts w:ascii="Arial" w:hAnsi="Arial" w:cs="Arial"/>
          <w:sz w:val="20"/>
          <w:szCs w:val="20"/>
        </w:rPr>
        <w:t>“</w:t>
      </w:r>
      <w:proofErr w:type="spellStart"/>
      <w:proofErr w:type="gramEnd"/>
      <w:r w:rsidRPr="00126832">
        <w:rPr>
          <w:rFonts w:ascii="Arial" w:hAnsi="Arial" w:cs="Arial"/>
          <w:b/>
          <w:bCs/>
          <w:i/>
          <w:iCs/>
          <w:sz w:val="20"/>
          <w:szCs w:val="20"/>
        </w:rPr>
        <w:t>Megafuerza</w:t>
      </w:r>
      <w:proofErr w:type="spellEnd"/>
      <w:r w:rsidRPr="00126832">
        <w:rPr>
          <w:rFonts w:ascii="Arial" w:hAnsi="Arial" w:cs="Arial"/>
          <w:b/>
          <w:bCs/>
          <w:i/>
          <w:iCs/>
          <w:sz w:val="20"/>
          <w:szCs w:val="20"/>
        </w:rPr>
        <w:t>”</w:t>
      </w:r>
      <w:r w:rsidRPr="00126832">
        <w:rPr>
          <w:rFonts w:ascii="Arial" w:hAnsi="Arial" w:cs="Arial"/>
          <w:i/>
          <w:iCs/>
          <w:sz w:val="20"/>
          <w:szCs w:val="20"/>
        </w:rPr>
        <w:t xml:space="preserve">, La Habana, Cuba, Ed. </w:t>
      </w:r>
      <w:proofErr w:type="spellStart"/>
      <w:r w:rsidRPr="00126832">
        <w:rPr>
          <w:rFonts w:ascii="Arial" w:hAnsi="Arial" w:cs="Arial"/>
          <w:i/>
          <w:iCs/>
          <w:sz w:val="20"/>
          <w:szCs w:val="20"/>
        </w:rPr>
        <w:t>lyoc</w:t>
      </w:r>
      <w:proofErr w:type="spellEnd"/>
      <w:r w:rsidRPr="00126832">
        <w:rPr>
          <w:rFonts w:ascii="Arial" w:hAnsi="Arial" w:cs="Arial"/>
          <w:i/>
          <w:iCs/>
          <w:sz w:val="20"/>
          <w:szCs w:val="20"/>
        </w:rPr>
        <w:t>.</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SuarezI.R</w:t>
      </w:r>
      <w:proofErr w:type="spellEnd"/>
      <w:r w:rsidRPr="00126832">
        <w:rPr>
          <w:rFonts w:ascii="Arial" w:hAnsi="Arial" w:cs="Arial"/>
          <w:i/>
          <w:iCs/>
          <w:sz w:val="20"/>
          <w:szCs w:val="20"/>
        </w:rPr>
        <w:t>. (1986</w:t>
      </w:r>
      <w:proofErr w:type="gramStart"/>
      <w:r w:rsidRPr="00126832">
        <w:rPr>
          <w:rFonts w:ascii="Arial" w:hAnsi="Arial" w:cs="Arial"/>
          <w:i/>
          <w:iCs/>
          <w:sz w:val="20"/>
          <w:szCs w:val="20"/>
        </w:rPr>
        <w:t>)</w:t>
      </w:r>
      <w:r w:rsidRPr="00126832">
        <w:rPr>
          <w:rFonts w:ascii="Arial" w:hAnsi="Arial" w:cs="Arial"/>
          <w:sz w:val="20"/>
          <w:szCs w:val="20"/>
        </w:rPr>
        <w:t>“</w:t>
      </w:r>
      <w:proofErr w:type="gramEnd"/>
      <w:r w:rsidRPr="00126832">
        <w:rPr>
          <w:rFonts w:ascii="Arial" w:hAnsi="Arial" w:cs="Arial"/>
          <w:b/>
          <w:bCs/>
          <w:i/>
          <w:iCs/>
          <w:sz w:val="20"/>
          <w:szCs w:val="20"/>
        </w:rPr>
        <w:t>Levantamiento de pesas, Período Competitivo</w:t>
      </w:r>
      <w:r w:rsidRPr="00126832">
        <w:rPr>
          <w:rFonts w:ascii="Arial" w:hAnsi="Arial" w:cs="Arial"/>
          <w:i/>
          <w:iCs/>
          <w:sz w:val="20"/>
          <w:szCs w:val="20"/>
        </w:rPr>
        <w:t xml:space="preserve">”, La Habana, Cuba, </w:t>
      </w:r>
      <w:r w:rsidRPr="00126832">
        <w:rPr>
          <w:rFonts w:ascii="Arial" w:hAnsi="Arial" w:cs="Arial"/>
          <w:sz w:val="20"/>
          <w:szCs w:val="20"/>
        </w:rPr>
        <w:t>Ed. Científico-Técnica.</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Verkhoshansky</w:t>
      </w:r>
      <w:r w:rsidRPr="00126832">
        <w:rPr>
          <w:rFonts w:ascii="Arial" w:hAnsi="Arial" w:cs="Arial"/>
          <w:i/>
          <w:sz w:val="20"/>
          <w:szCs w:val="20"/>
        </w:rPr>
        <w:t>Y</w:t>
      </w:r>
      <w:proofErr w:type="spellEnd"/>
      <w:r w:rsidRPr="00126832">
        <w:rPr>
          <w:rFonts w:ascii="Arial" w:hAnsi="Arial" w:cs="Arial"/>
          <w:i/>
          <w:sz w:val="20"/>
          <w:szCs w:val="20"/>
        </w:rPr>
        <w:t>.</w:t>
      </w:r>
      <w:r w:rsidRPr="00126832">
        <w:rPr>
          <w:rFonts w:ascii="Arial" w:hAnsi="Arial" w:cs="Arial"/>
          <w:sz w:val="20"/>
          <w:szCs w:val="20"/>
        </w:rPr>
        <w:t xml:space="preserve"> (1990) “</w:t>
      </w:r>
      <w:r w:rsidRPr="00126832">
        <w:rPr>
          <w:rFonts w:ascii="Arial" w:hAnsi="Arial" w:cs="Arial"/>
          <w:b/>
          <w:bCs/>
          <w:i/>
          <w:iCs/>
          <w:sz w:val="20"/>
          <w:szCs w:val="20"/>
        </w:rPr>
        <w:t xml:space="preserve">Entrenamiento </w:t>
      </w:r>
      <w:proofErr w:type="spellStart"/>
      <w:r w:rsidRPr="00126832">
        <w:rPr>
          <w:rFonts w:ascii="Arial" w:hAnsi="Arial" w:cs="Arial"/>
          <w:b/>
          <w:bCs/>
          <w:i/>
          <w:iCs/>
          <w:sz w:val="20"/>
          <w:szCs w:val="20"/>
        </w:rPr>
        <w:t>Deportivo</w:t>
      </w:r>
      <w:r w:rsidRPr="00126832">
        <w:rPr>
          <w:rFonts w:ascii="Arial" w:hAnsi="Arial" w:cs="Arial"/>
          <w:i/>
          <w:iCs/>
          <w:sz w:val="20"/>
          <w:szCs w:val="20"/>
        </w:rPr>
        <w:t>Barcelona</w:t>
      </w:r>
      <w:proofErr w:type="spellEnd"/>
      <w:r w:rsidRPr="00126832">
        <w:rPr>
          <w:rFonts w:ascii="Arial" w:hAnsi="Arial" w:cs="Arial"/>
          <w:i/>
          <w:iCs/>
          <w:sz w:val="20"/>
          <w:szCs w:val="20"/>
        </w:rPr>
        <w:t>, España, Ed. Martínez Roca.</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Verkhoshansky</w:t>
      </w:r>
      <w:r w:rsidRPr="00126832">
        <w:rPr>
          <w:rFonts w:ascii="Arial" w:hAnsi="Arial" w:cs="Arial"/>
          <w:i/>
          <w:sz w:val="20"/>
          <w:szCs w:val="20"/>
        </w:rPr>
        <w:t>Y</w:t>
      </w:r>
      <w:proofErr w:type="spellEnd"/>
      <w:r w:rsidRPr="00126832">
        <w:rPr>
          <w:rFonts w:ascii="Arial" w:hAnsi="Arial" w:cs="Arial"/>
          <w:i/>
          <w:iCs/>
          <w:sz w:val="20"/>
          <w:szCs w:val="20"/>
        </w:rPr>
        <w:t xml:space="preserve">. </w:t>
      </w:r>
      <w:proofErr w:type="spellStart"/>
      <w:r w:rsidRPr="00126832">
        <w:rPr>
          <w:rFonts w:ascii="Arial" w:hAnsi="Arial" w:cs="Arial"/>
          <w:i/>
          <w:iCs/>
          <w:sz w:val="20"/>
          <w:szCs w:val="20"/>
        </w:rPr>
        <w:t>Siff</w:t>
      </w:r>
      <w:proofErr w:type="spellEnd"/>
      <w:r w:rsidRPr="00126832">
        <w:rPr>
          <w:rFonts w:ascii="Arial" w:hAnsi="Arial" w:cs="Arial"/>
          <w:i/>
          <w:iCs/>
          <w:sz w:val="20"/>
          <w:szCs w:val="20"/>
        </w:rPr>
        <w:t xml:space="preserve"> M</w:t>
      </w:r>
      <w:r w:rsidRPr="00126832">
        <w:rPr>
          <w:rFonts w:ascii="Arial" w:hAnsi="Arial" w:cs="Arial"/>
          <w:i/>
          <w:sz w:val="20"/>
          <w:szCs w:val="20"/>
        </w:rPr>
        <w:t>. (2000</w:t>
      </w:r>
      <w:proofErr w:type="gramStart"/>
      <w:r w:rsidRPr="00126832">
        <w:rPr>
          <w:rFonts w:ascii="Arial" w:hAnsi="Arial" w:cs="Arial"/>
          <w:i/>
          <w:sz w:val="20"/>
          <w:szCs w:val="20"/>
        </w:rPr>
        <w:t>)</w:t>
      </w:r>
      <w:r w:rsidRPr="00126832">
        <w:rPr>
          <w:rFonts w:ascii="Arial" w:hAnsi="Arial" w:cs="Arial"/>
          <w:sz w:val="20"/>
          <w:szCs w:val="20"/>
        </w:rPr>
        <w:t>“</w:t>
      </w:r>
      <w:proofErr w:type="spellStart"/>
      <w:proofErr w:type="gramEnd"/>
      <w:r w:rsidRPr="00126832">
        <w:rPr>
          <w:rFonts w:ascii="Arial" w:hAnsi="Arial" w:cs="Arial"/>
          <w:b/>
          <w:bCs/>
          <w:i/>
          <w:iCs/>
          <w:sz w:val="20"/>
          <w:szCs w:val="20"/>
        </w:rPr>
        <w:t>Superentrenamineto</w:t>
      </w:r>
      <w:proofErr w:type="spellEnd"/>
      <w:r w:rsidRPr="00126832">
        <w:rPr>
          <w:rFonts w:ascii="Arial" w:hAnsi="Arial" w:cs="Arial"/>
          <w:i/>
          <w:iCs/>
          <w:sz w:val="20"/>
          <w:szCs w:val="20"/>
        </w:rPr>
        <w:t xml:space="preserve">”, Barcelona, España, Ed. </w:t>
      </w:r>
      <w:proofErr w:type="spellStart"/>
      <w:r w:rsidRPr="00126832">
        <w:rPr>
          <w:rFonts w:ascii="Arial" w:hAnsi="Arial" w:cs="Arial"/>
          <w:i/>
          <w:iCs/>
          <w:sz w:val="20"/>
          <w:szCs w:val="20"/>
        </w:rPr>
        <w:t>Paidotribo</w:t>
      </w:r>
      <w:proofErr w:type="spellEnd"/>
      <w:r w:rsidRPr="00126832">
        <w:rPr>
          <w:rFonts w:ascii="Arial" w:hAnsi="Arial" w:cs="Arial"/>
          <w:i/>
          <w:iCs/>
          <w:sz w:val="20"/>
          <w:szCs w:val="20"/>
        </w:rPr>
        <w:t>.</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SuarezI.R</w:t>
      </w:r>
      <w:proofErr w:type="spellEnd"/>
      <w:r w:rsidRPr="00126832">
        <w:rPr>
          <w:rFonts w:ascii="Arial" w:hAnsi="Arial" w:cs="Arial"/>
          <w:i/>
          <w:iCs/>
          <w:sz w:val="20"/>
          <w:szCs w:val="20"/>
        </w:rPr>
        <w:t>. (2005</w:t>
      </w:r>
      <w:proofErr w:type="gramStart"/>
      <w:r w:rsidRPr="00126832">
        <w:rPr>
          <w:rFonts w:ascii="Arial" w:hAnsi="Arial" w:cs="Arial"/>
          <w:i/>
          <w:iCs/>
          <w:sz w:val="20"/>
          <w:szCs w:val="20"/>
        </w:rPr>
        <w:t>)</w:t>
      </w:r>
      <w:r w:rsidRPr="00126832">
        <w:rPr>
          <w:rFonts w:ascii="Arial" w:hAnsi="Arial" w:cs="Arial"/>
          <w:b/>
          <w:i/>
          <w:iCs/>
          <w:sz w:val="20"/>
          <w:szCs w:val="20"/>
        </w:rPr>
        <w:t>“</w:t>
      </w:r>
      <w:proofErr w:type="gramEnd"/>
      <w:r w:rsidRPr="00126832">
        <w:rPr>
          <w:rFonts w:ascii="Arial" w:hAnsi="Arial" w:cs="Arial"/>
          <w:b/>
          <w:i/>
          <w:iCs/>
          <w:sz w:val="20"/>
          <w:szCs w:val="20"/>
        </w:rPr>
        <w:t>Fuerza Total”,</w:t>
      </w:r>
      <w:r w:rsidRPr="00126832">
        <w:rPr>
          <w:rFonts w:ascii="Arial" w:hAnsi="Arial" w:cs="Arial"/>
          <w:i/>
          <w:iCs/>
          <w:sz w:val="20"/>
          <w:szCs w:val="20"/>
        </w:rPr>
        <w:t xml:space="preserve"> la Habana, Cuba, Ed Digital.</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sz w:val="20"/>
          <w:szCs w:val="20"/>
        </w:rPr>
        <w:t>Bompa</w:t>
      </w:r>
      <w:proofErr w:type="spellEnd"/>
      <w:r w:rsidRPr="00126832">
        <w:rPr>
          <w:rFonts w:ascii="Arial" w:hAnsi="Arial" w:cs="Arial"/>
          <w:i/>
          <w:sz w:val="20"/>
          <w:szCs w:val="20"/>
        </w:rPr>
        <w:t xml:space="preserve"> O. Tudor (1993</w:t>
      </w:r>
      <w:proofErr w:type="gramStart"/>
      <w:r w:rsidRPr="00126832">
        <w:rPr>
          <w:rFonts w:ascii="Arial" w:hAnsi="Arial" w:cs="Arial"/>
          <w:i/>
          <w:sz w:val="20"/>
          <w:szCs w:val="20"/>
        </w:rPr>
        <w:t>)</w:t>
      </w:r>
      <w:r w:rsidRPr="00126832">
        <w:rPr>
          <w:rFonts w:ascii="Arial" w:hAnsi="Arial" w:cs="Arial"/>
          <w:sz w:val="20"/>
          <w:szCs w:val="20"/>
        </w:rPr>
        <w:t>“</w:t>
      </w:r>
      <w:proofErr w:type="gramEnd"/>
      <w:r w:rsidRPr="00126832">
        <w:rPr>
          <w:rFonts w:ascii="Arial" w:hAnsi="Arial" w:cs="Arial"/>
          <w:b/>
          <w:bCs/>
          <w:i/>
          <w:iCs/>
          <w:sz w:val="20"/>
          <w:szCs w:val="20"/>
        </w:rPr>
        <w:t>Periodización de la fuerza, la nueva onda en el entrenamiento de la fuerza</w:t>
      </w:r>
      <w:r w:rsidRPr="00126832">
        <w:rPr>
          <w:rFonts w:ascii="Arial" w:hAnsi="Arial" w:cs="Arial"/>
          <w:i/>
          <w:iCs/>
          <w:sz w:val="20"/>
          <w:szCs w:val="20"/>
        </w:rPr>
        <w:t>”</w:t>
      </w:r>
      <w:r w:rsidRPr="00126832">
        <w:rPr>
          <w:rFonts w:ascii="Arial" w:hAnsi="Arial" w:cs="Arial"/>
          <w:sz w:val="20"/>
          <w:szCs w:val="20"/>
        </w:rPr>
        <w:t xml:space="preserve">, </w:t>
      </w:r>
      <w:r w:rsidRPr="00126832">
        <w:rPr>
          <w:rFonts w:ascii="Arial" w:hAnsi="Arial" w:cs="Arial"/>
          <w:i/>
          <w:sz w:val="20"/>
          <w:szCs w:val="20"/>
        </w:rPr>
        <w:t xml:space="preserve">Veritas, </w:t>
      </w:r>
      <w:proofErr w:type="spellStart"/>
      <w:r w:rsidRPr="00126832">
        <w:rPr>
          <w:rFonts w:ascii="Arial" w:hAnsi="Arial" w:cs="Arial"/>
          <w:i/>
          <w:sz w:val="20"/>
          <w:szCs w:val="20"/>
        </w:rPr>
        <w:t>Canada</w:t>
      </w:r>
      <w:proofErr w:type="spellEnd"/>
      <w:r w:rsidRPr="00126832">
        <w:rPr>
          <w:rFonts w:ascii="Arial" w:hAnsi="Arial" w:cs="Arial"/>
          <w:sz w:val="20"/>
          <w:szCs w:val="20"/>
        </w:rPr>
        <w:t>.</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sz w:val="20"/>
          <w:szCs w:val="20"/>
        </w:rPr>
        <w:lastRenderedPageBreak/>
        <w:t>Forteza</w:t>
      </w:r>
      <w:proofErr w:type="spellEnd"/>
      <w:r w:rsidRPr="00126832">
        <w:rPr>
          <w:rFonts w:ascii="Arial" w:hAnsi="Arial" w:cs="Arial"/>
          <w:sz w:val="20"/>
          <w:szCs w:val="20"/>
        </w:rPr>
        <w:t xml:space="preserve"> de la Rosa, A. (1998</w:t>
      </w:r>
      <w:proofErr w:type="gramStart"/>
      <w:r w:rsidRPr="00126832">
        <w:rPr>
          <w:rFonts w:ascii="Arial" w:hAnsi="Arial" w:cs="Arial"/>
          <w:sz w:val="20"/>
          <w:szCs w:val="20"/>
        </w:rPr>
        <w:t>)“</w:t>
      </w:r>
      <w:proofErr w:type="gramEnd"/>
      <w:r w:rsidRPr="00126832">
        <w:rPr>
          <w:rFonts w:ascii="Arial" w:hAnsi="Arial" w:cs="Arial"/>
          <w:b/>
          <w:bCs/>
          <w:i/>
          <w:iCs/>
          <w:sz w:val="20"/>
          <w:szCs w:val="20"/>
        </w:rPr>
        <w:t xml:space="preserve">Alta Metodología carga y estructuración del </w:t>
      </w:r>
      <w:proofErr w:type="spellStart"/>
      <w:r w:rsidRPr="00126832">
        <w:rPr>
          <w:rFonts w:ascii="Arial" w:hAnsi="Arial" w:cs="Arial"/>
          <w:b/>
          <w:bCs/>
          <w:i/>
          <w:iCs/>
          <w:sz w:val="20"/>
          <w:szCs w:val="20"/>
        </w:rPr>
        <w:t>Entrenamiento”</w:t>
      </w:r>
      <w:r w:rsidRPr="00126832">
        <w:rPr>
          <w:rFonts w:ascii="Arial" w:hAnsi="Arial" w:cs="Arial"/>
          <w:sz w:val="20"/>
          <w:szCs w:val="20"/>
        </w:rPr>
        <w:t>,</w:t>
      </w:r>
      <w:r w:rsidRPr="00126832">
        <w:rPr>
          <w:rFonts w:ascii="Arial" w:hAnsi="Arial" w:cs="Arial"/>
          <w:i/>
          <w:iCs/>
          <w:sz w:val="20"/>
          <w:szCs w:val="20"/>
        </w:rPr>
        <w:t>La</w:t>
      </w:r>
      <w:proofErr w:type="spellEnd"/>
      <w:r w:rsidRPr="00126832">
        <w:rPr>
          <w:rFonts w:ascii="Arial" w:hAnsi="Arial" w:cs="Arial"/>
          <w:i/>
          <w:iCs/>
          <w:sz w:val="20"/>
          <w:szCs w:val="20"/>
        </w:rPr>
        <w:t xml:space="preserve"> Habana, Cuba, </w:t>
      </w:r>
      <w:r w:rsidRPr="00126832">
        <w:rPr>
          <w:rFonts w:ascii="Arial" w:hAnsi="Arial" w:cs="Arial"/>
          <w:sz w:val="20"/>
          <w:szCs w:val="20"/>
        </w:rPr>
        <w:t>Ed. Científico-Técnica.</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i/>
          <w:iCs/>
          <w:sz w:val="20"/>
          <w:szCs w:val="20"/>
        </w:rPr>
        <w:t>Platonov</w:t>
      </w:r>
      <w:proofErr w:type="spellEnd"/>
      <w:r w:rsidRPr="00126832">
        <w:rPr>
          <w:rFonts w:ascii="Arial" w:hAnsi="Arial" w:cs="Arial"/>
          <w:i/>
          <w:iCs/>
          <w:sz w:val="20"/>
          <w:szCs w:val="20"/>
        </w:rPr>
        <w:t>, V. N. (1995</w:t>
      </w:r>
      <w:proofErr w:type="gramStart"/>
      <w:r w:rsidRPr="00126832">
        <w:rPr>
          <w:rFonts w:ascii="Arial" w:hAnsi="Arial" w:cs="Arial"/>
          <w:i/>
          <w:iCs/>
          <w:sz w:val="20"/>
          <w:szCs w:val="20"/>
        </w:rPr>
        <w:t>)</w:t>
      </w:r>
      <w:r w:rsidRPr="00126832">
        <w:rPr>
          <w:rFonts w:ascii="Arial" w:hAnsi="Arial" w:cs="Arial"/>
          <w:sz w:val="20"/>
          <w:szCs w:val="20"/>
        </w:rPr>
        <w:t>“</w:t>
      </w:r>
      <w:proofErr w:type="gramEnd"/>
      <w:r w:rsidRPr="00126832">
        <w:rPr>
          <w:rFonts w:ascii="Arial" w:hAnsi="Arial" w:cs="Arial"/>
          <w:b/>
          <w:bCs/>
          <w:i/>
          <w:iCs/>
          <w:sz w:val="20"/>
          <w:szCs w:val="20"/>
        </w:rPr>
        <w:t xml:space="preserve">La Preparación </w:t>
      </w:r>
      <w:proofErr w:type="spellStart"/>
      <w:r w:rsidRPr="00126832">
        <w:rPr>
          <w:rFonts w:ascii="Arial" w:hAnsi="Arial" w:cs="Arial"/>
          <w:b/>
          <w:bCs/>
          <w:i/>
          <w:iCs/>
          <w:sz w:val="20"/>
          <w:szCs w:val="20"/>
        </w:rPr>
        <w:t>Física”</w:t>
      </w:r>
      <w:r w:rsidRPr="00126832">
        <w:rPr>
          <w:rFonts w:ascii="Arial" w:hAnsi="Arial" w:cs="Arial"/>
          <w:i/>
          <w:iCs/>
          <w:sz w:val="20"/>
          <w:szCs w:val="20"/>
        </w:rPr>
        <w:t>,Barcelona</w:t>
      </w:r>
      <w:proofErr w:type="spellEnd"/>
      <w:r w:rsidRPr="00126832">
        <w:rPr>
          <w:rFonts w:ascii="Arial" w:hAnsi="Arial" w:cs="Arial"/>
          <w:i/>
          <w:iCs/>
          <w:sz w:val="20"/>
          <w:szCs w:val="20"/>
        </w:rPr>
        <w:t xml:space="preserve">, España, Ed. </w:t>
      </w:r>
      <w:proofErr w:type="spellStart"/>
      <w:r w:rsidRPr="00126832">
        <w:rPr>
          <w:rFonts w:ascii="Arial" w:hAnsi="Arial" w:cs="Arial"/>
          <w:i/>
          <w:iCs/>
          <w:sz w:val="20"/>
          <w:szCs w:val="20"/>
        </w:rPr>
        <w:t>Paidotribo</w:t>
      </w:r>
      <w:proofErr w:type="spellEnd"/>
      <w:r w:rsidRPr="00126832">
        <w:rPr>
          <w:rFonts w:ascii="Arial" w:hAnsi="Arial" w:cs="Arial"/>
          <w:i/>
          <w:iCs/>
          <w:sz w:val="20"/>
          <w:szCs w:val="20"/>
        </w:rPr>
        <w:t>.</w:t>
      </w:r>
    </w:p>
    <w:p w:rsidR="00126832" w:rsidRPr="00126832" w:rsidRDefault="00126832" w:rsidP="00126832">
      <w:pPr>
        <w:pStyle w:val="western"/>
        <w:spacing w:after="0" w:line="276" w:lineRule="auto"/>
        <w:rPr>
          <w:rFonts w:ascii="Arial" w:hAnsi="Arial" w:cs="Arial"/>
          <w:i/>
          <w:sz w:val="20"/>
          <w:szCs w:val="20"/>
        </w:rPr>
      </w:pPr>
      <w:proofErr w:type="spellStart"/>
      <w:r w:rsidRPr="00126832">
        <w:rPr>
          <w:rFonts w:ascii="Arial" w:hAnsi="Arial" w:cs="Arial"/>
          <w:i/>
          <w:sz w:val="20"/>
          <w:szCs w:val="20"/>
        </w:rPr>
        <w:t>MsC</w:t>
      </w:r>
      <w:proofErr w:type="spellEnd"/>
      <w:r w:rsidRPr="00126832">
        <w:rPr>
          <w:rFonts w:ascii="Arial" w:hAnsi="Arial" w:cs="Arial"/>
          <w:i/>
          <w:sz w:val="20"/>
          <w:szCs w:val="20"/>
        </w:rPr>
        <w:t xml:space="preserve">. </w:t>
      </w:r>
      <w:proofErr w:type="spellStart"/>
      <w:r w:rsidRPr="00126832">
        <w:rPr>
          <w:rFonts w:ascii="Arial" w:hAnsi="Arial" w:cs="Arial"/>
          <w:i/>
          <w:sz w:val="20"/>
          <w:szCs w:val="20"/>
        </w:rPr>
        <w:t>Edecio</w:t>
      </w:r>
      <w:proofErr w:type="spellEnd"/>
      <w:r w:rsidRPr="00126832">
        <w:rPr>
          <w:rFonts w:ascii="Arial" w:hAnsi="Arial" w:cs="Arial"/>
          <w:i/>
          <w:sz w:val="20"/>
          <w:szCs w:val="20"/>
        </w:rPr>
        <w:t xml:space="preserve"> Pérez Guerra, José Santos Leyva Rodríguez, Esp. Adrián Méndez Guerra (2004) “</w:t>
      </w:r>
      <w:r w:rsidRPr="00126832">
        <w:rPr>
          <w:rFonts w:ascii="Arial" w:hAnsi="Arial" w:cs="Arial"/>
          <w:b/>
          <w:bCs/>
          <w:i/>
          <w:iCs/>
          <w:sz w:val="20"/>
          <w:szCs w:val="20"/>
        </w:rPr>
        <w:t>Comportamiento de indicadores dinámicos y velocidad del movimiento en luchadores sometidos a un programa de entrenamiento de fuerza con pesos libres”</w:t>
      </w:r>
      <w:r w:rsidRPr="00126832">
        <w:rPr>
          <w:rFonts w:ascii="Arial" w:hAnsi="Arial" w:cs="Arial"/>
          <w:b/>
          <w:bCs/>
          <w:i/>
          <w:sz w:val="20"/>
          <w:szCs w:val="20"/>
        </w:rPr>
        <w:t xml:space="preserve">, </w:t>
      </w:r>
      <w:r w:rsidRPr="00126832">
        <w:rPr>
          <w:rFonts w:ascii="Arial" w:hAnsi="Arial" w:cs="Arial"/>
          <w:i/>
          <w:sz w:val="20"/>
          <w:szCs w:val="20"/>
        </w:rPr>
        <w:t>La Habana, Cuba.</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sz w:val="20"/>
          <w:szCs w:val="20"/>
        </w:rPr>
        <w:t>Darryn</w:t>
      </w:r>
      <w:proofErr w:type="spellEnd"/>
      <w:r w:rsidRPr="00126832">
        <w:rPr>
          <w:rFonts w:ascii="Arial" w:hAnsi="Arial" w:cs="Arial"/>
          <w:sz w:val="20"/>
          <w:szCs w:val="20"/>
        </w:rPr>
        <w:t xml:space="preserve"> S. </w:t>
      </w:r>
      <w:proofErr w:type="spellStart"/>
      <w:r w:rsidRPr="00126832">
        <w:rPr>
          <w:rFonts w:ascii="Arial" w:hAnsi="Arial" w:cs="Arial"/>
          <w:sz w:val="20"/>
          <w:szCs w:val="20"/>
        </w:rPr>
        <w:t>Willoughby</w:t>
      </w:r>
      <w:proofErr w:type="spellEnd"/>
      <w:r w:rsidRPr="00126832">
        <w:rPr>
          <w:rFonts w:ascii="Arial" w:hAnsi="Arial" w:cs="Arial"/>
          <w:sz w:val="20"/>
          <w:szCs w:val="20"/>
        </w:rPr>
        <w:t xml:space="preserve">, Stephen </w:t>
      </w:r>
      <w:proofErr w:type="spellStart"/>
      <w:proofErr w:type="gramStart"/>
      <w:r w:rsidRPr="00126832">
        <w:rPr>
          <w:rFonts w:ascii="Arial" w:hAnsi="Arial" w:cs="Arial"/>
          <w:sz w:val="20"/>
          <w:szCs w:val="20"/>
        </w:rPr>
        <w:t>Pelsue</w:t>
      </w:r>
      <w:proofErr w:type="spellEnd"/>
      <w:r w:rsidRPr="00126832">
        <w:rPr>
          <w:rFonts w:ascii="Arial" w:hAnsi="Arial" w:cs="Arial"/>
          <w:sz w:val="20"/>
          <w:szCs w:val="20"/>
        </w:rPr>
        <w:t>(</w:t>
      </w:r>
      <w:proofErr w:type="gramEnd"/>
      <w:r w:rsidRPr="00126832">
        <w:rPr>
          <w:rFonts w:ascii="Arial" w:hAnsi="Arial" w:cs="Arial"/>
          <w:sz w:val="20"/>
          <w:szCs w:val="20"/>
        </w:rPr>
        <w:t>2000) “</w:t>
      </w:r>
      <w:r w:rsidRPr="00126832">
        <w:rPr>
          <w:rFonts w:ascii="Arial" w:hAnsi="Arial" w:cs="Arial"/>
          <w:b/>
          <w:bCs/>
          <w:i/>
          <w:iCs/>
          <w:sz w:val="20"/>
          <w:szCs w:val="20"/>
          <w:lang w:val="es-ES"/>
        </w:rPr>
        <w:t xml:space="preserve">Efectos del Entrenamiento de Fuerza de Alta Intensidad sobre la Expresión del </w:t>
      </w:r>
      <w:proofErr w:type="spellStart"/>
      <w:r w:rsidRPr="00126832">
        <w:rPr>
          <w:rFonts w:ascii="Arial" w:hAnsi="Arial" w:cs="Arial"/>
          <w:b/>
          <w:bCs/>
          <w:i/>
          <w:iCs/>
          <w:sz w:val="20"/>
          <w:szCs w:val="20"/>
          <w:lang w:val="es-ES"/>
        </w:rPr>
        <w:t>ARNm</w:t>
      </w:r>
      <w:proofErr w:type="spellEnd"/>
      <w:r w:rsidRPr="00126832">
        <w:rPr>
          <w:rFonts w:ascii="Arial" w:hAnsi="Arial" w:cs="Arial"/>
          <w:b/>
          <w:bCs/>
          <w:i/>
          <w:iCs/>
          <w:sz w:val="20"/>
          <w:szCs w:val="20"/>
          <w:lang w:val="es-ES"/>
        </w:rPr>
        <w:t xml:space="preserve"> de la </w:t>
      </w:r>
      <w:proofErr w:type="spellStart"/>
      <w:r w:rsidRPr="00126832">
        <w:rPr>
          <w:rFonts w:ascii="Arial" w:hAnsi="Arial" w:cs="Arial"/>
          <w:b/>
          <w:bCs/>
          <w:i/>
          <w:iCs/>
          <w:sz w:val="20"/>
          <w:szCs w:val="20"/>
          <w:lang w:val="es-ES"/>
        </w:rPr>
        <w:t>Isoforma</w:t>
      </w:r>
      <w:proofErr w:type="spellEnd"/>
      <w:r w:rsidRPr="00126832">
        <w:rPr>
          <w:rFonts w:ascii="Arial" w:hAnsi="Arial" w:cs="Arial"/>
          <w:b/>
          <w:bCs/>
          <w:i/>
          <w:iCs/>
          <w:sz w:val="20"/>
          <w:szCs w:val="20"/>
          <w:lang w:val="es-ES"/>
        </w:rPr>
        <w:t xml:space="preserve"> de </w:t>
      </w:r>
      <w:proofErr w:type="spellStart"/>
      <w:r w:rsidRPr="00126832">
        <w:rPr>
          <w:rFonts w:ascii="Arial" w:hAnsi="Arial" w:cs="Arial"/>
          <w:b/>
          <w:bCs/>
          <w:i/>
          <w:iCs/>
          <w:sz w:val="20"/>
          <w:szCs w:val="20"/>
          <w:lang w:val="es-ES"/>
        </w:rPr>
        <w:t>Miosina</w:t>
      </w:r>
      <w:proofErr w:type="spellEnd"/>
      <w:r w:rsidRPr="00126832">
        <w:rPr>
          <w:rFonts w:ascii="Arial" w:hAnsi="Arial" w:cs="Arial"/>
          <w:b/>
          <w:bCs/>
          <w:i/>
          <w:iCs/>
          <w:sz w:val="20"/>
          <w:szCs w:val="20"/>
          <w:lang w:val="es-ES"/>
        </w:rPr>
        <w:t xml:space="preserve"> Pesada en Estado Estable.”</w:t>
      </w:r>
      <w:r w:rsidRPr="00126832">
        <w:rPr>
          <w:rFonts w:ascii="Arial" w:hAnsi="Arial" w:cs="Arial"/>
          <w:b/>
          <w:bCs/>
          <w:sz w:val="20"/>
          <w:szCs w:val="20"/>
          <w:lang w:val="es-ES"/>
        </w:rPr>
        <w:t>,</w:t>
      </w:r>
      <w:r w:rsidRPr="00126832">
        <w:rPr>
          <w:rFonts w:ascii="Arial" w:hAnsi="Arial" w:cs="Arial"/>
          <w:b/>
          <w:bCs/>
          <w:sz w:val="20"/>
          <w:szCs w:val="20"/>
          <w:lang w:val="nl-NL"/>
        </w:rPr>
        <w:t>.</w:t>
      </w:r>
      <w:r w:rsidRPr="00126832">
        <w:rPr>
          <w:rFonts w:ascii="Arial" w:hAnsi="Arial" w:cs="Arial"/>
          <w:sz w:val="20"/>
          <w:szCs w:val="20"/>
          <w:lang w:val="nl-NL"/>
        </w:rPr>
        <w:t>Jeponline Vol. 3, Nr. 4.</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sz w:val="20"/>
          <w:szCs w:val="20"/>
        </w:rPr>
        <w:t>Liam</w:t>
      </w:r>
      <w:proofErr w:type="spellEnd"/>
      <w:r w:rsidRPr="00126832">
        <w:rPr>
          <w:rFonts w:ascii="Arial" w:hAnsi="Arial" w:cs="Arial"/>
          <w:sz w:val="20"/>
          <w:szCs w:val="20"/>
        </w:rPr>
        <w:t xml:space="preserve"> C. </w:t>
      </w:r>
      <w:proofErr w:type="spellStart"/>
      <w:r w:rsidRPr="00126832">
        <w:rPr>
          <w:rFonts w:ascii="Arial" w:hAnsi="Arial" w:cs="Arial"/>
          <w:sz w:val="20"/>
          <w:szCs w:val="20"/>
        </w:rPr>
        <w:t>Hennessy</w:t>
      </w:r>
      <w:proofErr w:type="spellEnd"/>
      <w:r w:rsidRPr="00126832">
        <w:rPr>
          <w:rFonts w:ascii="Arial" w:hAnsi="Arial" w:cs="Arial"/>
          <w:sz w:val="20"/>
          <w:szCs w:val="20"/>
        </w:rPr>
        <w:t>, Anthony W. Watson, (1994) “</w:t>
      </w:r>
      <w:r w:rsidRPr="00126832">
        <w:rPr>
          <w:rFonts w:ascii="Arial" w:hAnsi="Arial" w:cs="Arial"/>
          <w:b/>
          <w:bCs/>
          <w:i/>
          <w:iCs/>
          <w:sz w:val="20"/>
          <w:szCs w:val="20"/>
          <w:lang w:val="es-ES"/>
        </w:rPr>
        <w:t xml:space="preserve">Efectos de Interferencia de los Entrenamientos simultáneos de Fuerza y Resistencia.”, </w:t>
      </w:r>
      <w:r w:rsidRPr="00126832">
        <w:rPr>
          <w:rFonts w:ascii="Arial" w:hAnsi="Arial" w:cs="Arial"/>
          <w:sz w:val="20"/>
          <w:szCs w:val="20"/>
        </w:rPr>
        <w:t xml:space="preserve">J </w:t>
      </w:r>
      <w:proofErr w:type="spellStart"/>
      <w:r w:rsidRPr="00126832">
        <w:rPr>
          <w:rFonts w:ascii="Arial" w:hAnsi="Arial" w:cs="Arial"/>
          <w:sz w:val="20"/>
          <w:szCs w:val="20"/>
        </w:rPr>
        <w:t>Strength</w:t>
      </w:r>
      <w:proofErr w:type="spellEnd"/>
      <w:r w:rsidRPr="00126832">
        <w:rPr>
          <w:rFonts w:ascii="Arial" w:hAnsi="Arial" w:cs="Arial"/>
          <w:sz w:val="20"/>
          <w:szCs w:val="20"/>
        </w:rPr>
        <w:t xml:space="preserve"> and </w:t>
      </w:r>
      <w:proofErr w:type="spellStart"/>
      <w:r w:rsidRPr="00126832">
        <w:rPr>
          <w:rFonts w:ascii="Arial" w:hAnsi="Arial" w:cs="Arial"/>
          <w:sz w:val="20"/>
          <w:szCs w:val="20"/>
        </w:rPr>
        <w:t>Condition</w:t>
      </w:r>
      <w:proofErr w:type="spellEnd"/>
      <w:r w:rsidRPr="00126832">
        <w:rPr>
          <w:rFonts w:ascii="Arial" w:hAnsi="Arial" w:cs="Arial"/>
          <w:sz w:val="20"/>
          <w:szCs w:val="20"/>
        </w:rPr>
        <w:t xml:space="preserve"> Res8 (1): 12-19. </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sz w:val="20"/>
          <w:szCs w:val="20"/>
          <w:lang w:val="es-ES"/>
        </w:rPr>
        <w:t xml:space="preserve">Gerson E. Campos, Thomas J. </w:t>
      </w:r>
      <w:proofErr w:type="spellStart"/>
      <w:r w:rsidRPr="00126832">
        <w:rPr>
          <w:rFonts w:ascii="Arial" w:hAnsi="Arial" w:cs="Arial"/>
          <w:sz w:val="20"/>
          <w:szCs w:val="20"/>
          <w:lang w:val="es-ES"/>
        </w:rPr>
        <w:t>Luecke</w:t>
      </w:r>
      <w:proofErr w:type="spellEnd"/>
      <w:r w:rsidRPr="00126832">
        <w:rPr>
          <w:rFonts w:ascii="Arial" w:hAnsi="Arial" w:cs="Arial"/>
          <w:sz w:val="20"/>
          <w:szCs w:val="20"/>
          <w:lang w:val="es-ES"/>
        </w:rPr>
        <w:t xml:space="preserve">, </w:t>
      </w:r>
      <w:proofErr w:type="spellStart"/>
      <w:r w:rsidRPr="00126832">
        <w:rPr>
          <w:rFonts w:ascii="Arial" w:hAnsi="Arial" w:cs="Arial"/>
          <w:sz w:val="20"/>
          <w:szCs w:val="20"/>
          <w:lang w:val="es-ES"/>
        </w:rPr>
        <w:t>Heather</w:t>
      </w:r>
      <w:proofErr w:type="spellEnd"/>
      <w:r w:rsidRPr="00126832">
        <w:rPr>
          <w:rFonts w:ascii="Arial" w:hAnsi="Arial" w:cs="Arial"/>
          <w:sz w:val="20"/>
          <w:szCs w:val="20"/>
          <w:lang w:val="es-ES"/>
        </w:rPr>
        <w:t xml:space="preserve"> K. </w:t>
      </w:r>
      <w:proofErr w:type="spellStart"/>
      <w:r w:rsidRPr="00126832">
        <w:rPr>
          <w:rFonts w:ascii="Arial" w:hAnsi="Arial" w:cs="Arial"/>
          <w:sz w:val="20"/>
          <w:szCs w:val="20"/>
          <w:lang w:val="es-ES"/>
        </w:rPr>
        <w:t>Wendeln</w:t>
      </w:r>
      <w:proofErr w:type="spellEnd"/>
      <w:r w:rsidRPr="00126832">
        <w:rPr>
          <w:rFonts w:ascii="Arial" w:hAnsi="Arial" w:cs="Arial"/>
          <w:sz w:val="20"/>
          <w:szCs w:val="20"/>
          <w:lang w:val="es-ES"/>
        </w:rPr>
        <w:t xml:space="preserve">, </w:t>
      </w:r>
      <w:proofErr w:type="spellStart"/>
      <w:r w:rsidRPr="00126832">
        <w:rPr>
          <w:rFonts w:ascii="Arial" w:hAnsi="Arial" w:cs="Arial"/>
          <w:sz w:val="20"/>
          <w:szCs w:val="20"/>
          <w:lang w:val="es-ES"/>
        </w:rPr>
        <w:t>Kumika</w:t>
      </w:r>
      <w:proofErr w:type="spellEnd"/>
      <w:r w:rsidRPr="00126832">
        <w:rPr>
          <w:rFonts w:ascii="Arial" w:hAnsi="Arial" w:cs="Arial"/>
          <w:sz w:val="20"/>
          <w:szCs w:val="20"/>
          <w:lang w:val="es-ES"/>
        </w:rPr>
        <w:t xml:space="preserve"> Toma, </w:t>
      </w:r>
      <w:proofErr w:type="spellStart"/>
      <w:r w:rsidRPr="00126832">
        <w:rPr>
          <w:rFonts w:ascii="Arial" w:hAnsi="Arial" w:cs="Arial"/>
          <w:sz w:val="20"/>
          <w:szCs w:val="20"/>
          <w:lang w:val="es-ES"/>
        </w:rPr>
        <w:t>Fredrick</w:t>
      </w:r>
      <w:proofErr w:type="spellEnd"/>
      <w:r w:rsidRPr="00126832">
        <w:rPr>
          <w:rFonts w:ascii="Arial" w:hAnsi="Arial" w:cs="Arial"/>
          <w:sz w:val="20"/>
          <w:szCs w:val="20"/>
          <w:lang w:val="es-ES"/>
        </w:rPr>
        <w:t xml:space="preserve"> C. </w:t>
      </w:r>
      <w:proofErr w:type="spellStart"/>
      <w:r w:rsidRPr="00126832">
        <w:rPr>
          <w:rFonts w:ascii="Arial" w:hAnsi="Arial" w:cs="Arial"/>
          <w:sz w:val="20"/>
          <w:szCs w:val="20"/>
          <w:lang w:val="es-ES"/>
        </w:rPr>
        <w:t>Hagerman</w:t>
      </w:r>
      <w:proofErr w:type="spellEnd"/>
      <w:r w:rsidRPr="00126832">
        <w:rPr>
          <w:rFonts w:ascii="Arial" w:hAnsi="Arial" w:cs="Arial"/>
          <w:sz w:val="20"/>
          <w:szCs w:val="20"/>
          <w:lang w:val="es-ES"/>
        </w:rPr>
        <w:t xml:space="preserve">, Thomas F. Murray, Kerry E. </w:t>
      </w:r>
      <w:proofErr w:type="spellStart"/>
      <w:r w:rsidRPr="00126832">
        <w:rPr>
          <w:rFonts w:ascii="Arial" w:hAnsi="Arial" w:cs="Arial"/>
          <w:sz w:val="20"/>
          <w:szCs w:val="20"/>
          <w:lang w:val="es-ES"/>
        </w:rPr>
        <w:t>Ragg</w:t>
      </w:r>
      <w:proofErr w:type="spellEnd"/>
      <w:r w:rsidRPr="00126832">
        <w:rPr>
          <w:rFonts w:ascii="Arial" w:hAnsi="Arial" w:cs="Arial"/>
          <w:sz w:val="20"/>
          <w:szCs w:val="20"/>
          <w:lang w:val="es-ES"/>
        </w:rPr>
        <w:t xml:space="preserve">, Nicholas A. </w:t>
      </w:r>
      <w:proofErr w:type="spellStart"/>
      <w:r w:rsidRPr="00126832">
        <w:rPr>
          <w:rFonts w:ascii="Arial" w:hAnsi="Arial" w:cs="Arial"/>
          <w:sz w:val="20"/>
          <w:szCs w:val="20"/>
          <w:lang w:val="es-ES"/>
        </w:rPr>
        <w:t>Ratamess</w:t>
      </w:r>
      <w:proofErr w:type="spellEnd"/>
      <w:r w:rsidRPr="00126832">
        <w:rPr>
          <w:rFonts w:ascii="Arial" w:hAnsi="Arial" w:cs="Arial"/>
          <w:sz w:val="20"/>
          <w:szCs w:val="20"/>
          <w:lang w:val="es-ES"/>
        </w:rPr>
        <w:t xml:space="preserve">, William J. </w:t>
      </w:r>
      <w:proofErr w:type="spellStart"/>
      <w:r w:rsidRPr="00126832">
        <w:rPr>
          <w:rFonts w:ascii="Arial" w:hAnsi="Arial" w:cs="Arial"/>
          <w:sz w:val="20"/>
          <w:szCs w:val="20"/>
          <w:lang w:val="es-ES"/>
        </w:rPr>
        <w:t>Kraemer</w:t>
      </w:r>
      <w:proofErr w:type="spellEnd"/>
      <w:r w:rsidRPr="00126832">
        <w:rPr>
          <w:rFonts w:ascii="Arial" w:hAnsi="Arial" w:cs="Arial"/>
          <w:sz w:val="20"/>
          <w:szCs w:val="20"/>
          <w:lang w:val="es-ES"/>
        </w:rPr>
        <w:t xml:space="preserve">, Robert S. </w:t>
      </w:r>
      <w:proofErr w:type="spellStart"/>
      <w:r w:rsidRPr="00126832">
        <w:rPr>
          <w:rFonts w:ascii="Arial" w:hAnsi="Arial" w:cs="Arial"/>
          <w:sz w:val="20"/>
          <w:szCs w:val="20"/>
          <w:lang w:val="es-ES"/>
        </w:rPr>
        <w:t>Staron</w:t>
      </w:r>
      <w:proofErr w:type="spellEnd"/>
      <w:proofErr w:type="gramStart"/>
      <w:r w:rsidRPr="00126832">
        <w:rPr>
          <w:rFonts w:ascii="Arial" w:hAnsi="Arial" w:cs="Arial"/>
          <w:sz w:val="20"/>
          <w:szCs w:val="20"/>
          <w:lang w:val="fr-FR"/>
        </w:rPr>
        <w:t>,</w:t>
      </w:r>
      <w:r w:rsidRPr="00126832">
        <w:rPr>
          <w:rFonts w:ascii="Arial" w:hAnsi="Arial" w:cs="Arial"/>
          <w:sz w:val="20"/>
          <w:szCs w:val="20"/>
        </w:rPr>
        <w:t>(</w:t>
      </w:r>
      <w:proofErr w:type="gramEnd"/>
      <w:r w:rsidRPr="00126832">
        <w:rPr>
          <w:rFonts w:ascii="Arial" w:hAnsi="Arial" w:cs="Arial"/>
          <w:sz w:val="20"/>
          <w:szCs w:val="20"/>
        </w:rPr>
        <w:t>2000) “</w:t>
      </w:r>
      <w:r w:rsidRPr="00126832">
        <w:rPr>
          <w:rFonts w:ascii="Arial" w:hAnsi="Arial" w:cs="Arial"/>
          <w:b/>
          <w:bCs/>
          <w:i/>
          <w:sz w:val="20"/>
          <w:szCs w:val="20"/>
          <w:lang w:val="es-ES"/>
        </w:rPr>
        <w:t xml:space="preserve">Adaptaciones Musculares como Respuesta a tres </w:t>
      </w:r>
      <w:proofErr w:type="spellStart"/>
      <w:r w:rsidRPr="00126832">
        <w:rPr>
          <w:rFonts w:ascii="Arial" w:hAnsi="Arial" w:cs="Arial"/>
          <w:b/>
          <w:bCs/>
          <w:i/>
          <w:sz w:val="20"/>
          <w:szCs w:val="20"/>
          <w:lang w:val="es-ES"/>
        </w:rPr>
        <w:t>Regimenes</w:t>
      </w:r>
      <w:proofErr w:type="spellEnd"/>
      <w:r w:rsidRPr="00126832">
        <w:rPr>
          <w:rFonts w:ascii="Arial" w:hAnsi="Arial" w:cs="Arial"/>
          <w:b/>
          <w:bCs/>
          <w:i/>
          <w:sz w:val="20"/>
          <w:szCs w:val="20"/>
          <w:lang w:val="es-ES"/>
        </w:rPr>
        <w:t xml:space="preserve"> de Entrenamiento de la Fuerza: Especificidad de las Zonas de Entrenamiento de Repeticiones Máximas.”</w:t>
      </w:r>
      <w:r w:rsidRPr="00126832">
        <w:rPr>
          <w:rFonts w:ascii="Arial" w:hAnsi="Arial" w:cs="Arial"/>
          <w:b/>
          <w:bCs/>
          <w:sz w:val="20"/>
          <w:szCs w:val="20"/>
          <w:lang w:val="es-ES"/>
        </w:rPr>
        <w:t>,</w:t>
      </w:r>
      <w:proofErr w:type="spellStart"/>
      <w:r w:rsidRPr="00126832">
        <w:rPr>
          <w:rFonts w:ascii="Arial" w:hAnsi="Arial" w:cs="Arial"/>
          <w:sz w:val="20"/>
          <w:szCs w:val="20"/>
          <w:lang w:val="fr-FR"/>
        </w:rPr>
        <w:t>Eur</w:t>
      </w:r>
      <w:proofErr w:type="spellEnd"/>
      <w:r w:rsidRPr="00126832">
        <w:rPr>
          <w:rFonts w:ascii="Arial" w:hAnsi="Arial" w:cs="Arial"/>
          <w:sz w:val="20"/>
          <w:szCs w:val="20"/>
          <w:lang w:val="fr-FR"/>
        </w:rPr>
        <w:t xml:space="preserve"> J </w:t>
      </w:r>
      <w:proofErr w:type="spellStart"/>
      <w:r w:rsidRPr="00126832">
        <w:rPr>
          <w:rFonts w:ascii="Arial" w:hAnsi="Arial" w:cs="Arial"/>
          <w:sz w:val="20"/>
          <w:szCs w:val="20"/>
          <w:lang w:val="fr-FR"/>
        </w:rPr>
        <w:t>ApplPhysiol</w:t>
      </w:r>
      <w:proofErr w:type="spellEnd"/>
      <w:r w:rsidRPr="00126832">
        <w:rPr>
          <w:rFonts w:ascii="Arial" w:hAnsi="Arial" w:cs="Arial"/>
          <w:sz w:val="20"/>
          <w:szCs w:val="20"/>
          <w:lang w:val="fr-FR"/>
        </w:rPr>
        <w:t>.</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sz w:val="20"/>
          <w:szCs w:val="20"/>
          <w:lang w:val="es-ES"/>
        </w:rPr>
        <w:t xml:space="preserve">Robert U. Newton, </w:t>
      </w:r>
      <w:proofErr w:type="spellStart"/>
      <w:r w:rsidRPr="00126832">
        <w:rPr>
          <w:rFonts w:ascii="Arial" w:hAnsi="Arial" w:cs="Arial"/>
          <w:sz w:val="20"/>
          <w:szCs w:val="20"/>
          <w:lang w:val="es-ES"/>
        </w:rPr>
        <w:t>KeijoHäkkinen</w:t>
      </w:r>
      <w:proofErr w:type="spellEnd"/>
      <w:r w:rsidRPr="00126832">
        <w:rPr>
          <w:rFonts w:ascii="Arial" w:hAnsi="Arial" w:cs="Arial"/>
          <w:sz w:val="20"/>
          <w:szCs w:val="20"/>
          <w:lang w:val="es-ES"/>
        </w:rPr>
        <w:t xml:space="preserve">, </w:t>
      </w:r>
      <w:proofErr w:type="spellStart"/>
      <w:r w:rsidRPr="00126832">
        <w:rPr>
          <w:rFonts w:ascii="Arial" w:hAnsi="Arial" w:cs="Arial"/>
          <w:sz w:val="20"/>
          <w:szCs w:val="20"/>
          <w:lang w:val="es-ES"/>
        </w:rPr>
        <w:t>ArjaHäkkinen</w:t>
      </w:r>
      <w:proofErr w:type="spellEnd"/>
      <w:r w:rsidRPr="00126832">
        <w:rPr>
          <w:rFonts w:ascii="Arial" w:hAnsi="Arial" w:cs="Arial"/>
          <w:sz w:val="20"/>
          <w:szCs w:val="20"/>
          <w:lang w:val="es-ES"/>
        </w:rPr>
        <w:t xml:space="preserve">, Matthew </w:t>
      </w:r>
      <w:proofErr w:type="spellStart"/>
      <w:r w:rsidRPr="00126832">
        <w:rPr>
          <w:rFonts w:ascii="Arial" w:hAnsi="Arial" w:cs="Arial"/>
          <w:sz w:val="20"/>
          <w:szCs w:val="20"/>
          <w:lang w:val="es-ES"/>
        </w:rPr>
        <w:t>McCormick</w:t>
      </w:r>
      <w:proofErr w:type="spellEnd"/>
      <w:r w:rsidRPr="00126832">
        <w:rPr>
          <w:rFonts w:ascii="Arial" w:hAnsi="Arial" w:cs="Arial"/>
          <w:sz w:val="20"/>
          <w:szCs w:val="20"/>
          <w:lang w:val="es-ES"/>
        </w:rPr>
        <w:t xml:space="preserve">, Jeff S. </w:t>
      </w:r>
      <w:proofErr w:type="spellStart"/>
      <w:r w:rsidRPr="00126832">
        <w:rPr>
          <w:rFonts w:ascii="Arial" w:hAnsi="Arial" w:cs="Arial"/>
          <w:sz w:val="20"/>
          <w:szCs w:val="20"/>
          <w:lang w:val="es-ES"/>
        </w:rPr>
        <w:t>Volek</w:t>
      </w:r>
      <w:proofErr w:type="spellEnd"/>
      <w:r w:rsidRPr="00126832">
        <w:rPr>
          <w:rFonts w:ascii="Arial" w:hAnsi="Arial" w:cs="Arial"/>
          <w:sz w:val="20"/>
          <w:szCs w:val="20"/>
          <w:lang w:val="es-ES"/>
        </w:rPr>
        <w:t xml:space="preserve">, William J. </w:t>
      </w:r>
      <w:proofErr w:type="spellStart"/>
      <w:r w:rsidRPr="00126832">
        <w:rPr>
          <w:rFonts w:ascii="Arial" w:hAnsi="Arial" w:cs="Arial"/>
          <w:sz w:val="20"/>
          <w:szCs w:val="20"/>
          <w:lang w:val="es-ES"/>
        </w:rPr>
        <w:t>Kraemer</w:t>
      </w:r>
      <w:proofErr w:type="spellEnd"/>
      <w:proofErr w:type="gramStart"/>
      <w:r w:rsidRPr="00126832">
        <w:rPr>
          <w:rFonts w:ascii="Arial" w:hAnsi="Arial" w:cs="Arial"/>
          <w:sz w:val="20"/>
          <w:szCs w:val="20"/>
        </w:rPr>
        <w:t>,</w:t>
      </w:r>
      <w:r w:rsidRPr="00126832">
        <w:rPr>
          <w:rFonts w:ascii="Arial" w:hAnsi="Arial" w:cs="Arial"/>
          <w:i/>
          <w:sz w:val="20"/>
          <w:szCs w:val="20"/>
        </w:rPr>
        <w:t>(</w:t>
      </w:r>
      <w:proofErr w:type="gramEnd"/>
      <w:r w:rsidRPr="00126832">
        <w:rPr>
          <w:rFonts w:ascii="Arial" w:hAnsi="Arial" w:cs="Arial"/>
          <w:i/>
          <w:sz w:val="20"/>
          <w:szCs w:val="20"/>
        </w:rPr>
        <w:t>2002) “</w:t>
      </w:r>
      <w:r w:rsidRPr="00126832">
        <w:rPr>
          <w:rFonts w:ascii="Arial" w:hAnsi="Arial" w:cs="Arial"/>
          <w:b/>
          <w:bCs/>
          <w:i/>
          <w:sz w:val="20"/>
          <w:szCs w:val="20"/>
          <w:lang w:val="es-ES"/>
        </w:rPr>
        <w:t>Los Métodos Combinados de Entrenamiento con Sobrecarga incrementan la Fuerza y la Potencia de Hombres Jóvenes y Ancianos.”</w:t>
      </w:r>
      <w:r w:rsidRPr="00126832">
        <w:rPr>
          <w:rFonts w:ascii="Arial" w:hAnsi="Arial" w:cs="Arial"/>
          <w:b/>
          <w:bCs/>
          <w:sz w:val="20"/>
          <w:szCs w:val="20"/>
          <w:lang w:val="es-ES"/>
        </w:rPr>
        <w:t>,</w:t>
      </w:r>
      <w:proofErr w:type="spellStart"/>
      <w:r w:rsidRPr="00126832">
        <w:rPr>
          <w:rFonts w:ascii="Arial" w:hAnsi="Arial" w:cs="Arial"/>
          <w:sz w:val="20"/>
          <w:szCs w:val="20"/>
          <w:lang w:val="es-ES"/>
        </w:rPr>
        <w:t>MedSciSportsExerc</w:t>
      </w:r>
      <w:proofErr w:type="spellEnd"/>
      <w:r w:rsidRPr="00126832">
        <w:rPr>
          <w:rFonts w:ascii="Arial" w:hAnsi="Arial" w:cs="Arial"/>
          <w:sz w:val="20"/>
          <w:szCs w:val="20"/>
          <w:lang w:val="es-ES"/>
        </w:rPr>
        <w:t>; Vol. 34, No. 8, pp. 1357-1375.</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sz w:val="20"/>
          <w:szCs w:val="20"/>
          <w:lang w:val="es-ES"/>
        </w:rPr>
        <w:t xml:space="preserve">Mikel Izquierdo, </w:t>
      </w:r>
      <w:proofErr w:type="spellStart"/>
      <w:r w:rsidRPr="00126832">
        <w:rPr>
          <w:rFonts w:ascii="Arial" w:hAnsi="Arial" w:cs="Arial"/>
          <w:sz w:val="20"/>
          <w:szCs w:val="20"/>
          <w:lang w:val="es-ES"/>
        </w:rPr>
        <w:t>KeijoHäkkinen</w:t>
      </w:r>
      <w:proofErr w:type="spellEnd"/>
      <w:r w:rsidRPr="00126832">
        <w:rPr>
          <w:rFonts w:ascii="Arial" w:hAnsi="Arial" w:cs="Arial"/>
          <w:sz w:val="20"/>
          <w:szCs w:val="20"/>
          <w:lang w:val="es-ES"/>
        </w:rPr>
        <w:t xml:space="preserve">, Javier </w:t>
      </w:r>
      <w:proofErr w:type="spellStart"/>
      <w:r w:rsidRPr="00126832">
        <w:rPr>
          <w:rFonts w:ascii="Arial" w:hAnsi="Arial" w:cs="Arial"/>
          <w:sz w:val="20"/>
          <w:szCs w:val="20"/>
          <w:lang w:val="es-ES"/>
        </w:rPr>
        <w:t>Ibañez</w:t>
      </w:r>
      <w:proofErr w:type="spellEnd"/>
      <w:r w:rsidRPr="00126832">
        <w:rPr>
          <w:rFonts w:ascii="Arial" w:hAnsi="Arial" w:cs="Arial"/>
          <w:sz w:val="20"/>
          <w:szCs w:val="20"/>
          <w:lang w:val="es-ES"/>
        </w:rPr>
        <w:t xml:space="preserve">, Alazne Antón, Miriam </w:t>
      </w:r>
      <w:proofErr w:type="spellStart"/>
      <w:r w:rsidRPr="00126832">
        <w:rPr>
          <w:rFonts w:ascii="Arial" w:hAnsi="Arial" w:cs="Arial"/>
          <w:sz w:val="20"/>
          <w:szCs w:val="20"/>
          <w:lang w:val="es-ES"/>
        </w:rPr>
        <w:t>Garrués</w:t>
      </w:r>
      <w:proofErr w:type="spellEnd"/>
      <w:r w:rsidRPr="00126832">
        <w:rPr>
          <w:rFonts w:ascii="Arial" w:hAnsi="Arial" w:cs="Arial"/>
          <w:sz w:val="20"/>
          <w:szCs w:val="20"/>
          <w:lang w:val="es-ES"/>
        </w:rPr>
        <w:t xml:space="preserve">, Maite Ruesta, Esteban M. </w:t>
      </w:r>
      <w:proofErr w:type="spellStart"/>
      <w:r w:rsidRPr="00126832">
        <w:rPr>
          <w:rFonts w:ascii="Arial" w:hAnsi="Arial" w:cs="Arial"/>
          <w:sz w:val="20"/>
          <w:szCs w:val="20"/>
          <w:lang w:val="es-ES"/>
        </w:rPr>
        <w:t>Gorostiaga</w:t>
      </w:r>
      <w:proofErr w:type="spellEnd"/>
      <w:proofErr w:type="gramStart"/>
      <w:r w:rsidRPr="00126832">
        <w:rPr>
          <w:rFonts w:ascii="Arial" w:hAnsi="Arial" w:cs="Arial"/>
          <w:b/>
          <w:bCs/>
          <w:sz w:val="20"/>
          <w:szCs w:val="20"/>
          <w:lang w:val="es-ES"/>
        </w:rPr>
        <w:t>,</w:t>
      </w:r>
      <w:r w:rsidRPr="00126832">
        <w:rPr>
          <w:rFonts w:ascii="Arial" w:hAnsi="Arial" w:cs="Arial"/>
          <w:i/>
          <w:sz w:val="20"/>
          <w:szCs w:val="20"/>
        </w:rPr>
        <w:t>(</w:t>
      </w:r>
      <w:proofErr w:type="gramEnd"/>
      <w:r w:rsidRPr="00126832">
        <w:rPr>
          <w:rFonts w:ascii="Arial" w:hAnsi="Arial" w:cs="Arial"/>
          <w:i/>
          <w:sz w:val="20"/>
          <w:szCs w:val="20"/>
        </w:rPr>
        <w:t>2003) “</w:t>
      </w:r>
      <w:r w:rsidRPr="00126832">
        <w:rPr>
          <w:rFonts w:ascii="Arial" w:hAnsi="Arial" w:cs="Arial"/>
          <w:b/>
          <w:bCs/>
          <w:i/>
          <w:sz w:val="20"/>
          <w:szCs w:val="20"/>
          <w:lang w:val="es-ES"/>
        </w:rPr>
        <w:t xml:space="preserve">Efectos del Entrenamiento de la Fuerza sobre la Capacidad de Rendimiento de Resistencia Máxima y </w:t>
      </w:r>
      <w:proofErr w:type="spellStart"/>
      <w:r w:rsidRPr="00126832">
        <w:rPr>
          <w:rFonts w:ascii="Arial" w:hAnsi="Arial" w:cs="Arial"/>
          <w:b/>
          <w:bCs/>
          <w:i/>
          <w:sz w:val="20"/>
          <w:szCs w:val="20"/>
          <w:lang w:val="es-ES"/>
        </w:rPr>
        <w:t>Submáxima</w:t>
      </w:r>
      <w:proofErr w:type="spellEnd"/>
      <w:r w:rsidRPr="00126832">
        <w:rPr>
          <w:rFonts w:ascii="Arial" w:hAnsi="Arial" w:cs="Arial"/>
          <w:b/>
          <w:bCs/>
          <w:i/>
          <w:sz w:val="20"/>
          <w:szCs w:val="20"/>
          <w:lang w:val="es-ES"/>
        </w:rPr>
        <w:t xml:space="preserve"> en Sujetos de Mediana Edad y Ancianos.”</w:t>
      </w:r>
      <w:r w:rsidRPr="00126832">
        <w:rPr>
          <w:rFonts w:ascii="Arial" w:hAnsi="Arial" w:cs="Arial"/>
          <w:b/>
          <w:bCs/>
          <w:sz w:val="20"/>
          <w:szCs w:val="20"/>
          <w:lang w:val="es-ES"/>
        </w:rPr>
        <w:t>,</w:t>
      </w:r>
      <w:r w:rsidRPr="00126832">
        <w:rPr>
          <w:rFonts w:ascii="Arial" w:hAnsi="Arial" w:cs="Arial"/>
          <w:sz w:val="20"/>
          <w:szCs w:val="20"/>
        </w:rPr>
        <w:t xml:space="preserve">J. </w:t>
      </w:r>
      <w:proofErr w:type="spellStart"/>
      <w:r w:rsidRPr="00126832">
        <w:rPr>
          <w:rFonts w:ascii="Arial" w:hAnsi="Arial" w:cs="Arial"/>
          <w:sz w:val="20"/>
          <w:szCs w:val="20"/>
        </w:rPr>
        <w:t>Strength</w:t>
      </w:r>
      <w:proofErr w:type="spellEnd"/>
      <w:r w:rsidRPr="00126832">
        <w:rPr>
          <w:rFonts w:ascii="Arial" w:hAnsi="Arial" w:cs="Arial"/>
          <w:sz w:val="20"/>
          <w:szCs w:val="20"/>
        </w:rPr>
        <w:t xml:space="preserve"> Cond. Res 17 (1): 129-139.</w:t>
      </w:r>
    </w:p>
    <w:p w:rsidR="00126832" w:rsidRPr="00126832" w:rsidRDefault="00126832" w:rsidP="00126832">
      <w:pPr>
        <w:pStyle w:val="western"/>
        <w:spacing w:after="0" w:line="276" w:lineRule="auto"/>
        <w:rPr>
          <w:rFonts w:ascii="Arial" w:hAnsi="Arial" w:cs="Arial"/>
          <w:sz w:val="20"/>
          <w:szCs w:val="20"/>
        </w:rPr>
      </w:pPr>
      <w:proofErr w:type="spellStart"/>
      <w:r w:rsidRPr="00126832">
        <w:rPr>
          <w:rFonts w:ascii="Arial" w:hAnsi="Arial" w:cs="Arial"/>
          <w:sz w:val="20"/>
          <w:szCs w:val="20"/>
        </w:rPr>
        <w:t>Lon</w:t>
      </w:r>
      <w:proofErr w:type="spellEnd"/>
      <w:r w:rsidRPr="00126832">
        <w:rPr>
          <w:rFonts w:ascii="Arial" w:hAnsi="Arial" w:cs="Arial"/>
          <w:sz w:val="20"/>
          <w:szCs w:val="20"/>
        </w:rPr>
        <w:t xml:space="preserve"> J. </w:t>
      </w:r>
      <w:proofErr w:type="spellStart"/>
      <w:r w:rsidRPr="00126832">
        <w:rPr>
          <w:rFonts w:ascii="Arial" w:hAnsi="Arial" w:cs="Arial"/>
          <w:sz w:val="20"/>
          <w:szCs w:val="20"/>
        </w:rPr>
        <w:t>Kilgore</w:t>
      </w:r>
      <w:proofErr w:type="spellEnd"/>
      <w:r w:rsidRPr="00126832">
        <w:rPr>
          <w:rFonts w:ascii="Arial" w:hAnsi="Arial" w:cs="Arial"/>
          <w:sz w:val="20"/>
          <w:szCs w:val="20"/>
        </w:rPr>
        <w:t xml:space="preserve">, Jacob S. </w:t>
      </w:r>
      <w:proofErr w:type="spellStart"/>
      <w:r w:rsidRPr="00126832">
        <w:rPr>
          <w:rFonts w:ascii="Arial" w:hAnsi="Arial" w:cs="Arial"/>
          <w:sz w:val="20"/>
          <w:szCs w:val="20"/>
        </w:rPr>
        <w:t>Reeves</w:t>
      </w:r>
      <w:proofErr w:type="spellEnd"/>
      <w:r w:rsidRPr="00126832">
        <w:rPr>
          <w:rFonts w:ascii="Arial" w:hAnsi="Arial" w:cs="Arial"/>
          <w:sz w:val="20"/>
          <w:szCs w:val="20"/>
        </w:rPr>
        <w:t xml:space="preserve">, Glenn W. </w:t>
      </w:r>
      <w:proofErr w:type="spellStart"/>
      <w:r w:rsidRPr="00126832">
        <w:rPr>
          <w:rFonts w:ascii="Arial" w:hAnsi="Arial" w:cs="Arial"/>
          <w:sz w:val="20"/>
          <w:szCs w:val="20"/>
        </w:rPr>
        <w:t>Pendlay</w:t>
      </w:r>
      <w:proofErr w:type="spellEnd"/>
      <w:r w:rsidRPr="00126832">
        <w:rPr>
          <w:rFonts w:ascii="Arial" w:hAnsi="Arial" w:cs="Arial"/>
          <w:sz w:val="20"/>
          <w:szCs w:val="20"/>
        </w:rPr>
        <w:t xml:space="preserve">, </w:t>
      </w:r>
      <w:proofErr w:type="spellStart"/>
      <w:r w:rsidRPr="00126832">
        <w:rPr>
          <w:rFonts w:ascii="Arial" w:hAnsi="Arial" w:cs="Arial"/>
          <w:sz w:val="20"/>
          <w:szCs w:val="20"/>
        </w:rPr>
        <w:t>Tommi</w:t>
      </w:r>
      <w:proofErr w:type="spellEnd"/>
      <w:r w:rsidRPr="00126832">
        <w:rPr>
          <w:rFonts w:ascii="Arial" w:hAnsi="Arial" w:cs="Arial"/>
          <w:sz w:val="20"/>
          <w:szCs w:val="20"/>
        </w:rPr>
        <w:t xml:space="preserve"> G. </w:t>
      </w:r>
      <w:proofErr w:type="spellStart"/>
      <w:r w:rsidRPr="00126832">
        <w:rPr>
          <w:rFonts w:ascii="Arial" w:hAnsi="Arial" w:cs="Arial"/>
          <w:sz w:val="20"/>
          <w:szCs w:val="20"/>
        </w:rPr>
        <w:t>Kilgore</w:t>
      </w:r>
      <w:proofErr w:type="spellEnd"/>
      <w:proofErr w:type="gramStart"/>
      <w:r w:rsidRPr="00126832">
        <w:rPr>
          <w:rFonts w:ascii="Arial" w:hAnsi="Arial" w:cs="Arial"/>
          <w:sz w:val="20"/>
          <w:szCs w:val="20"/>
        </w:rPr>
        <w:t>,</w:t>
      </w:r>
      <w:r w:rsidRPr="00126832">
        <w:rPr>
          <w:rFonts w:ascii="Arial" w:hAnsi="Arial" w:cs="Arial"/>
          <w:i/>
          <w:sz w:val="20"/>
          <w:szCs w:val="20"/>
        </w:rPr>
        <w:t>(</w:t>
      </w:r>
      <w:proofErr w:type="gramEnd"/>
      <w:r w:rsidRPr="00126832">
        <w:rPr>
          <w:rFonts w:ascii="Arial" w:hAnsi="Arial" w:cs="Arial"/>
          <w:i/>
          <w:sz w:val="20"/>
          <w:szCs w:val="20"/>
        </w:rPr>
        <w:t>2002) “</w:t>
      </w:r>
      <w:r w:rsidRPr="00126832">
        <w:rPr>
          <w:rFonts w:ascii="Arial" w:hAnsi="Arial" w:cs="Arial"/>
          <w:b/>
          <w:bCs/>
          <w:i/>
          <w:iCs/>
          <w:sz w:val="20"/>
          <w:szCs w:val="20"/>
          <w:lang w:val="es-ES"/>
        </w:rPr>
        <w:t>Química Sérica y Adaptaciones Hematológicas a 6 Semanas de Entrenamiento de la Fuerza Moderado a Intenso.”,</w:t>
      </w:r>
      <w:r w:rsidRPr="00126832">
        <w:rPr>
          <w:rFonts w:ascii="Arial" w:hAnsi="Arial" w:cs="Arial"/>
          <w:sz w:val="20"/>
          <w:szCs w:val="20"/>
        </w:rPr>
        <w:t xml:space="preserve"> J </w:t>
      </w:r>
      <w:proofErr w:type="spellStart"/>
      <w:r w:rsidRPr="00126832">
        <w:rPr>
          <w:rFonts w:ascii="Arial" w:hAnsi="Arial" w:cs="Arial"/>
          <w:sz w:val="20"/>
          <w:szCs w:val="20"/>
        </w:rPr>
        <w:t>Strength</w:t>
      </w:r>
      <w:proofErr w:type="spellEnd"/>
      <w:r w:rsidRPr="00126832">
        <w:rPr>
          <w:rFonts w:ascii="Arial" w:hAnsi="Arial" w:cs="Arial"/>
          <w:sz w:val="20"/>
          <w:szCs w:val="20"/>
        </w:rPr>
        <w:t xml:space="preserve"> Cond Res 16 (4): 509-515.</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sz w:val="20"/>
          <w:szCs w:val="20"/>
          <w:lang w:val="en-US"/>
        </w:rPr>
        <w:t xml:space="preserve">J. Lon Kilgore, Glenn W. </w:t>
      </w:r>
      <w:proofErr w:type="spellStart"/>
      <w:r w:rsidRPr="00126832">
        <w:rPr>
          <w:rFonts w:ascii="Arial" w:hAnsi="Arial" w:cs="Arial"/>
          <w:sz w:val="20"/>
          <w:szCs w:val="20"/>
          <w:lang w:val="en-US"/>
        </w:rPr>
        <w:t>Pendlay</w:t>
      </w:r>
      <w:proofErr w:type="spellEnd"/>
      <w:r w:rsidRPr="00126832">
        <w:rPr>
          <w:rFonts w:ascii="Arial" w:hAnsi="Arial" w:cs="Arial"/>
          <w:sz w:val="20"/>
          <w:szCs w:val="20"/>
          <w:lang w:val="en-US"/>
        </w:rPr>
        <w:t xml:space="preserve">, Jacob S. Reeves, y </w:t>
      </w:r>
      <w:proofErr w:type="spellStart"/>
      <w:r w:rsidRPr="00126832">
        <w:rPr>
          <w:rFonts w:ascii="Arial" w:hAnsi="Arial" w:cs="Arial"/>
          <w:sz w:val="20"/>
          <w:szCs w:val="20"/>
          <w:lang w:val="en-US"/>
        </w:rPr>
        <w:t>Tommi</w:t>
      </w:r>
      <w:proofErr w:type="spellEnd"/>
      <w:r w:rsidRPr="00126832">
        <w:rPr>
          <w:rFonts w:ascii="Arial" w:hAnsi="Arial" w:cs="Arial"/>
          <w:sz w:val="20"/>
          <w:szCs w:val="20"/>
          <w:lang w:val="en-US"/>
        </w:rPr>
        <w:t xml:space="preserve"> G. Kilgore. </w:t>
      </w:r>
      <w:r w:rsidRPr="00126832">
        <w:rPr>
          <w:rFonts w:ascii="Arial" w:hAnsi="Arial" w:cs="Arial"/>
          <w:sz w:val="20"/>
          <w:szCs w:val="20"/>
          <w:lang w:val="es-ES"/>
        </w:rPr>
        <w:t>Bell</w:t>
      </w:r>
      <w:r w:rsidRPr="00126832">
        <w:rPr>
          <w:rFonts w:ascii="Arial" w:hAnsi="Arial" w:cs="Arial"/>
          <w:sz w:val="20"/>
          <w:szCs w:val="20"/>
        </w:rPr>
        <w:t>, (2002) “</w:t>
      </w:r>
      <w:r w:rsidRPr="00126832">
        <w:rPr>
          <w:rFonts w:ascii="Arial" w:hAnsi="Arial" w:cs="Arial"/>
          <w:b/>
          <w:bCs/>
          <w:i/>
          <w:iCs/>
          <w:sz w:val="20"/>
          <w:szCs w:val="20"/>
          <w:lang w:val="es-ES"/>
        </w:rPr>
        <w:t>Una Comparación de los Programas Periodizados Lineales y de Ondulación Diaria de igual Volumen e Intensidad para el Desarrollo de la Fuerza</w:t>
      </w:r>
      <w:r w:rsidRPr="00126832">
        <w:rPr>
          <w:rFonts w:ascii="Arial" w:hAnsi="Arial" w:cs="Arial"/>
          <w:b/>
          <w:bCs/>
          <w:sz w:val="20"/>
          <w:szCs w:val="20"/>
          <w:lang w:val="es-ES"/>
        </w:rPr>
        <w:t xml:space="preserve">.”, </w:t>
      </w:r>
      <w:r w:rsidRPr="00126832">
        <w:rPr>
          <w:rFonts w:ascii="Arial" w:hAnsi="Arial" w:cs="Arial"/>
          <w:sz w:val="20"/>
          <w:szCs w:val="20"/>
        </w:rPr>
        <w:t xml:space="preserve">J </w:t>
      </w:r>
      <w:proofErr w:type="spellStart"/>
      <w:r w:rsidRPr="00126832">
        <w:rPr>
          <w:rFonts w:ascii="Arial" w:hAnsi="Arial" w:cs="Arial"/>
          <w:sz w:val="20"/>
          <w:szCs w:val="20"/>
        </w:rPr>
        <w:t>Strength</w:t>
      </w:r>
      <w:proofErr w:type="spellEnd"/>
      <w:r w:rsidRPr="00126832">
        <w:rPr>
          <w:rFonts w:ascii="Arial" w:hAnsi="Arial" w:cs="Arial"/>
          <w:sz w:val="20"/>
          <w:szCs w:val="20"/>
        </w:rPr>
        <w:t xml:space="preserve"> Cond Res 16 (2): 250-255.</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sz w:val="20"/>
          <w:szCs w:val="20"/>
          <w:lang w:val="es-ES"/>
        </w:rPr>
        <w:t xml:space="preserve">Jeffrey M. </w:t>
      </w:r>
      <w:proofErr w:type="spellStart"/>
      <w:r w:rsidRPr="00126832">
        <w:rPr>
          <w:rFonts w:ascii="Arial" w:hAnsi="Arial" w:cs="Arial"/>
          <w:sz w:val="20"/>
          <w:szCs w:val="20"/>
          <w:lang w:val="es-ES"/>
        </w:rPr>
        <w:t>McBride</w:t>
      </w:r>
      <w:proofErr w:type="spellEnd"/>
      <w:r w:rsidRPr="00126832">
        <w:rPr>
          <w:rFonts w:ascii="Arial" w:hAnsi="Arial" w:cs="Arial"/>
          <w:sz w:val="20"/>
          <w:szCs w:val="20"/>
          <w:lang w:val="es-ES"/>
        </w:rPr>
        <w:t xml:space="preserve">, </w:t>
      </w:r>
      <w:proofErr w:type="spellStart"/>
      <w:r w:rsidRPr="00126832">
        <w:rPr>
          <w:rFonts w:ascii="Arial" w:hAnsi="Arial" w:cs="Arial"/>
          <w:sz w:val="20"/>
          <w:szCs w:val="20"/>
          <w:lang w:val="es-ES"/>
        </w:rPr>
        <w:t>TravisTriplett-McBride</w:t>
      </w:r>
      <w:proofErr w:type="spellEnd"/>
      <w:r w:rsidRPr="00126832">
        <w:rPr>
          <w:rFonts w:ascii="Arial" w:hAnsi="Arial" w:cs="Arial"/>
          <w:sz w:val="20"/>
          <w:szCs w:val="20"/>
          <w:lang w:val="es-ES"/>
        </w:rPr>
        <w:t xml:space="preserve">, A </w:t>
      </w:r>
      <w:proofErr w:type="spellStart"/>
      <w:r w:rsidRPr="00126832">
        <w:rPr>
          <w:rFonts w:ascii="Arial" w:hAnsi="Arial" w:cs="Arial"/>
          <w:sz w:val="20"/>
          <w:szCs w:val="20"/>
          <w:lang w:val="es-ES"/>
        </w:rPr>
        <w:t>Davie</w:t>
      </w:r>
      <w:proofErr w:type="spellEnd"/>
      <w:r w:rsidRPr="00126832">
        <w:rPr>
          <w:rFonts w:ascii="Arial" w:hAnsi="Arial" w:cs="Arial"/>
          <w:sz w:val="20"/>
          <w:szCs w:val="20"/>
          <w:lang w:val="es-ES"/>
        </w:rPr>
        <w:t>, Robert U. Newton</w:t>
      </w:r>
      <w:r w:rsidRPr="00126832">
        <w:rPr>
          <w:rFonts w:ascii="Arial" w:hAnsi="Arial" w:cs="Arial"/>
          <w:sz w:val="20"/>
          <w:szCs w:val="20"/>
        </w:rPr>
        <w:t>, (1999</w:t>
      </w:r>
      <w:proofErr w:type="gramStart"/>
      <w:r w:rsidRPr="00126832">
        <w:rPr>
          <w:rFonts w:ascii="Arial" w:hAnsi="Arial" w:cs="Arial"/>
          <w:sz w:val="20"/>
          <w:szCs w:val="20"/>
        </w:rPr>
        <w:t>)</w:t>
      </w:r>
      <w:r w:rsidRPr="00126832">
        <w:rPr>
          <w:rFonts w:ascii="Arial" w:hAnsi="Arial" w:cs="Arial"/>
          <w:i/>
          <w:sz w:val="20"/>
          <w:szCs w:val="20"/>
        </w:rPr>
        <w:t>“</w:t>
      </w:r>
      <w:proofErr w:type="gramEnd"/>
      <w:r w:rsidRPr="00126832">
        <w:rPr>
          <w:rFonts w:ascii="Arial" w:hAnsi="Arial" w:cs="Arial"/>
          <w:b/>
          <w:bCs/>
          <w:i/>
          <w:sz w:val="20"/>
          <w:szCs w:val="20"/>
          <w:lang w:val="es-ES"/>
        </w:rPr>
        <w:t>Comparación de las características de Fuerza y Potencia entre Levantadores de Potencia, Levantadores Olímpicos y Velocistas.”,</w:t>
      </w:r>
      <w:r w:rsidRPr="00126832">
        <w:rPr>
          <w:rFonts w:ascii="Arial" w:hAnsi="Arial" w:cs="Arial"/>
          <w:sz w:val="20"/>
          <w:szCs w:val="20"/>
        </w:rPr>
        <w:t xml:space="preserve">J </w:t>
      </w:r>
      <w:proofErr w:type="spellStart"/>
      <w:r w:rsidRPr="00126832">
        <w:rPr>
          <w:rFonts w:ascii="Arial" w:hAnsi="Arial" w:cs="Arial"/>
          <w:sz w:val="20"/>
          <w:szCs w:val="20"/>
        </w:rPr>
        <w:t>Strength</w:t>
      </w:r>
      <w:proofErr w:type="spellEnd"/>
      <w:r w:rsidRPr="00126832">
        <w:rPr>
          <w:rFonts w:ascii="Arial" w:hAnsi="Arial" w:cs="Arial"/>
          <w:sz w:val="20"/>
          <w:szCs w:val="20"/>
        </w:rPr>
        <w:t xml:space="preserve"> Cond Res13 (1): 58-66.</w:t>
      </w:r>
    </w:p>
    <w:p w:rsidR="00126832" w:rsidRPr="00126832" w:rsidRDefault="00126832" w:rsidP="00126832">
      <w:pPr>
        <w:pStyle w:val="western"/>
        <w:spacing w:after="0" w:line="276" w:lineRule="auto"/>
        <w:rPr>
          <w:rFonts w:ascii="Arial" w:hAnsi="Arial" w:cs="Arial"/>
          <w:i/>
          <w:sz w:val="20"/>
          <w:szCs w:val="20"/>
        </w:rPr>
      </w:pPr>
      <w:r w:rsidRPr="00126832">
        <w:rPr>
          <w:rFonts w:ascii="Arial" w:hAnsi="Arial" w:cs="Arial"/>
          <w:i/>
          <w:sz w:val="20"/>
          <w:szCs w:val="20"/>
        </w:rPr>
        <w:t>Academia Americana de pediatría (2001) “</w:t>
      </w:r>
      <w:r w:rsidRPr="00126832">
        <w:rPr>
          <w:rFonts w:ascii="Arial" w:hAnsi="Arial" w:cs="Arial"/>
          <w:b/>
          <w:bCs/>
          <w:i/>
          <w:iCs/>
          <w:sz w:val="20"/>
          <w:szCs w:val="20"/>
          <w:lang w:val="es-ES"/>
        </w:rPr>
        <w:t>Guía para el Entrenamiento de la Fuerza para Jóvenes y Niños del Comité de Medicina del Deporte y Aptitud Física de la Academia Americana de Pediatría”</w:t>
      </w:r>
      <w:r w:rsidRPr="00126832">
        <w:rPr>
          <w:rFonts w:ascii="Arial" w:hAnsi="Arial" w:cs="Arial"/>
          <w:b/>
          <w:bCs/>
          <w:i/>
          <w:sz w:val="20"/>
          <w:szCs w:val="20"/>
          <w:lang w:val="es-ES"/>
        </w:rPr>
        <w:t xml:space="preserve">, </w:t>
      </w:r>
      <w:proofErr w:type="spellStart"/>
      <w:r w:rsidRPr="00126832">
        <w:rPr>
          <w:rFonts w:ascii="Arial" w:hAnsi="Arial" w:cs="Arial"/>
          <w:i/>
          <w:sz w:val="20"/>
          <w:szCs w:val="20"/>
          <w:lang w:val="es-ES"/>
        </w:rPr>
        <w:t>Pediatrics</w:t>
      </w:r>
      <w:proofErr w:type="spellEnd"/>
      <w:r w:rsidRPr="00126832">
        <w:rPr>
          <w:rFonts w:ascii="Arial" w:hAnsi="Arial" w:cs="Arial"/>
          <w:i/>
          <w:sz w:val="20"/>
          <w:szCs w:val="20"/>
          <w:lang w:val="es-ES"/>
        </w:rPr>
        <w:t>, 107 (6)</w:t>
      </w:r>
      <w:r w:rsidRPr="00126832">
        <w:rPr>
          <w:rFonts w:ascii="Arial" w:hAnsi="Arial" w:cs="Arial"/>
          <w:b/>
          <w:bCs/>
          <w:i/>
          <w:sz w:val="20"/>
          <w:szCs w:val="20"/>
          <w:lang w:val="es-ES"/>
        </w:rPr>
        <w:t>.</w:t>
      </w:r>
    </w:p>
    <w:p w:rsidR="00126832" w:rsidRPr="00126832" w:rsidRDefault="00126832" w:rsidP="00126832">
      <w:pPr>
        <w:pStyle w:val="western"/>
        <w:spacing w:after="0" w:line="276" w:lineRule="auto"/>
        <w:rPr>
          <w:rFonts w:ascii="Arial" w:hAnsi="Arial" w:cs="Arial"/>
          <w:i/>
          <w:sz w:val="20"/>
          <w:szCs w:val="20"/>
        </w:rPr>
      </w:pPr>
      <w:proofErr w:type="spellStart"/>
      <w:r w:rsidRPr="00126832">
        <w:rPr>
          <w:rFonts w:ascii="Arial" w:hAnsi="Arial" w:cs="Arial"/>
          <w:i/>
          <w:sz w:val="20"/>
          <w:szCs w:val="20"/>
        </w:rPr>
        <w:lastRenderedPageBreak/>
        <w:t>BareketFalk</w:t>
      </w:r>
      <w:proofErr w:type="spellEnd"/>
      <w:r w:rsidRPr="00126832">
        <w:rPr>
          <w:rFonts w:ascii="Arial" w:hAnsi="Arial" w:cs="Arial"/>
          <w:i/>
          <w:sz w:val="20"/>
          <w:szCs w:val="20"/>
        </w:rPr>
        <w:t xml:space="preserve">, G </w:t>
      </w:r>
      <w:proofErr w:type="spellStart"/>
      <w:r w:rsidRPr="00126832">
        <w:rPr>
          <w:rFonts w:ascii="Arial" w:hAnsi="Arial" w:cs="Arial"/>
          <w:i/>
          <w:sz w:val="20"/>
          <w:szCs w:val="20"/>
        </w:rPr>
        <w:t>Tenenbaum</w:t>
      </w:r>
      <w:proofErr w:type="spellEnd"/>
      <w:r w:rsidRPr="00126832">
        <w:rPr>
          <w:rFonts w:ascii="Arial" w:hAnsi="Arial" w:cs="Arial"/>
          <w:i/>
          <w:sz w:val="20"/>
          <w:szCs w:val="20"/>
        </w:rPr>
        <w:t>, (1996) “</w:t>
      </w:r>
      <w:r w:rsidRPr="00126832">
        <w:rPr>
          <w:rFonts w:ascii="Arial" w:hAnsi="Arial" w:cs="Arial"/>
          <w:b/>
          <w:bCs/>
          <w:i/>
          <w:iCs/>
          <w:sz w:val="20"/>
          <w:szCs w:val="20"/>
          <w:lang w:val="es-ES"/>
        </w:rPr>
        <w:t>La Efectividad del Entrenamiento de la Fuerza en los Niños. Un Meta-Análisis.”</w:t>
      </w:r>
      <w:proofErr w:type="gramStart"/>
      <w:r w:rsidRPr="00126832">
        <w:rPr>
          <w:rFonts w:ascii="Arial" w:hAnsi="Arial" w:cs="Arial"/>
          <w:b/>
          <w:bCs/>
          <w:i/>
          <w:iCs/>
          <w:sz w:val="20"/>
          <w:szCs w:val="20"/>
          <w:lang w:val="es-ES"/>
        </w:rPr>
        <w:t>,</w:t>
      </w:r>
      <w:proofErr w:type="spellStart"/>
      <w:r w:rsidRPr="00126832">
        <w:rPr>
          <w:rFonts w:ascii="Arial" w:hAnsi="Arial" w:cs="Arial"/>
          <w:i/>
          <w:sz w:val="20"/>
          <w:szCs w:val="20"/>
          <w:lang w:val="es-ES"/>
        </w:rPr>
        <w:t>SportsMed</w:t>
      </w:r>
      <w:proofErr w:type="spellEnd"/>
      <w:proofErr w:type="gramEnd"/>
      <w:r w:rsidRPr="00126832">
        <w:rPr>
          <w:rFonts w:ascii="Arial" w:hAnsi="Arial" w:cs="Arial"/>
          <w:i/>
          <w:sz w:val="20"/>
          <w:szCs w:val="20"/>
          <w:lang w:val="es-ES"/>
        </w:rPr>
        <w:t>. 22:176-186.</w:t>
      </w:r>
    </w:p>
    <w:p w:rsidR="00126832" w:rsidRPr="00126832" w:rsidRDefault="00126832" w:rsidP="00126832">
      <w:pPr>
        <w:pStyle w:val="western"/>
        <w:spacing w:after="0" w:line="276" w:lineRule="auto"/>
        <w:rPr>
          <w:rFonts w:ascii="Arial" w:hAnsi="Arial" w:cs="Arial"/>
          <w:i/>
          <w:sz w:val="20"/>
          <w:szCs w:val="20"/>
        </w:rPr>
      </w:pPr>
      <w:r w:rsidRPr="00126832">
        <w:rPr>
          <w:rFonts w:ascii="Arial" w:hAnsi="Arial" w:cs="Arial"/>
          <w:i/>
          <w:sz w:val="20"/>
          <w:szCs w:val="20"/>
          <w:lang w:val="nl-NL"/>
        </w:rPr>
        <w:t>Emmanuel Van Praagh, Eric Doré,</w:t>
      </w:r>
      <w:r w:rsidRPr="00126832">
        <w:rPr>
          <w:rFonts w:ascii="Arial" w:hAnsi="Arial" w:cs="Arial"/>
          <w:i/>
          <w:sz w:val="20"/>
          <w:szCs w:val="20"/>
        </w:rPr>
        <w:t xml:space="preserve"> (2002) “</w:t>
      </w:r>
      <w:r w:rsidRPr="00126832">
        <w:rPr>
          <w:rFonts w:ascii="Arial" w:hAnsi="Arial" w:cs="Arial"/>
          <w:b/>
          <w:bCs/>
          <w:i/>
          <w:iCs/>
          <w:sz w:val="20"/>
          <w:szCs w:val="20"/>
          <w:lang w:val="es-ES"/>
        </w:rPr>
        <w:t>Potencia Muscular de Corta Duración durante el Crecimiento y la Maduración.”,</w:t>
      </w:r>
      <w:proofErr w:type="spellStart"/>
      <w:r w:rsidRPr="00126832">
        <w:rPr>
          <w:rFonts w:ascii="Arial" w:hAnsi="Arial" w:cs="Arial"/>
          <w:i/>
          <w:sz w:val="20"/>
          <w:szCs w:val="20"/>
          <w:lang w:val="es-ES"/>
        </w:rPr>
        <w:t>SportsMed</w:t>
      </w:r>
      <w:proofErr w:type="spellEnd"/>
      <w:r w:rsidRPr="00126832">
        <w:rPr>
          <w:rFonts w:ascii="Arial" w:hAnsi="Arial" w:cs="Arial"/>
          <w:i/>
          <w:sz w:val="20"/>
          <w:szCs w:val="20"/>
          <w:lang w:val="es-ES"/>
        </w:rPr>
        <w:t>, 32 (11), 701-728</w:t>
      </w:r>
      <w:r w:rsidRPr="00126832">
        <w:rPr>
          <w:rFonts w:ascii="Arial" w:hAnsi="Arial" w:cs="Arial"/>
          <w:b/>
          <w:bCs/>
          <w:i/>
          <w:iCs/>
          <w:sz w:val="20"/>
          <w:szCs w:val="20"/>
          <w:lang w:val="es-ES"/>
        </w:rPr>
        <w:t>.</w:t>
      </w:r>
    </w:p>
    <w:p w:rsidR="00126832" w:rsidRPr="00126832" w:rsidRDefault="00364378" w:rsidP="00126832">
      <w:pPr>
        <w:pStyle w:val="western"/>
        <w:spacing w:after="0" w:line="276" w:lineRule="auto"/>
        <w:rPr>
          <w:rFonts w:ascii="Arial" w:hAnsi="Arial" w:cs="Arial"/>
          <w:i/>
          <w:sz w:val="20"/>
          <w:szCs w:val="20"/>
        </w:rPr>
      </w:pPr>
      <w:hyperlink r:id="rId12" w:history="1">
        <w:r w:rsidR="00126832" w:rsidRPr="00126832">
          <w:rPr>
            <w:rStyle w:val="Hipervnculo"/>
            <w:rFonts w:ascii="Arial" w:hAnsi="Arial" w:cs="Arial"/>
            <w:i/>
            <w:color w:val="auto"/>
            <w:sz w:val="20"/>
            <w:szCs w:val="20"/>
            <w:u w:val="none"/>
            <w:lang w:val="es-ES"/>
          </w:rPr>
          <w:t>Daniel Juárez Santos-García</w:t>
        </w:r>
      </w:hyperlink>
      <w:r w:rsidR="00126832" w:rsidRPr="00126832">
        <w:rPr>
          <w:rFonts w:ascii="Arial" w:hAnsi="Arial" w:cs="Arial"/>
          <w:i/>
          <w:sz w:val="20"/>
          <w:szCs w:val="20"/>
          <w:lang w:val="es-ES"/>
        </w:rPr>
        <w:t xml:space="preserve">, </w:t>
      </w:r>
      <w:hyperlink r:id="rId13" w:history="1">
        <w:r w:rsidR="00126832" w:rsidRPr="00126832">
          <w:rPr>
            <w:rStyle w:val="Hipervnculo"/>
            <w:rFonts w:ascii="Arial" w:hAnsi="Arial" w:cs="Arial"/>
            <w:i/>
            <w:color w:val="auto"/>
            <w:sz w:val="20"/>
            <w:szCs w:val="20"/>
            <w:u w:val="none"/>
            <w:lang w:val="es-ES"/>
          </w:rPr>
          <w:t xml:space="preserve">Fernando Navarro </w:t>
        </w:r>
        <w:proofErr w:type="spellStart"/>
        <w:r w:rsidR="00126832" w:rsidRPr="00126832">
          <w:rPr>
            <w:rStyle w:val="Hipervnculo"/>
            <w:rFonts w:ascii="Arial" w:hAnsi="Arial" w:cs="Arial"/>
            <w:i/>
            <w:color w:val="auto"/>
            <w:sz w:val="20"/>
            <w:szCs w:val="20"/>
            <w:u w:val="none"/>
            <w:lang w:val="es-ES"/>
          </w:rPr>
          <w:t>Valdivielso</w:t>
        </w:r>
        <w:proofErr w:type="spellEnd"/>
      </w:hyperlink>
      <w:r w:rsidR="00126832" w:rsidRPr="00126832">
        <w:rPr>
          <w:rFonts w:ascii="Arial" w:hAnsi="Arial" w:cs="Arial"/>
          <w:i/>
          <w:sz w:val="20"/>
          <w:szCs w:val="20"/>
        </w:rPr>
        <w:t xml:space="preserve"> , (2004) “</w:t>
      </w:r>
      <w:r w:rsidR="00126832" w:rsidRPr="00126832">
        <w:rPr>
          <w:rFonts w:ascii="Arial" w:hAnsi="Arial" w:cs="Arial"/>
          <w:b/>
          <w:bCs/>
          <w:i/>
          <w:iCs/>
          <w:sz w:val="20"/>
          <w:szCs w:val="20"/>
          <w:lang w:val="es-ES"/>
        </w:rPr>
        <w:t>El Entrenamiento de la Fuerza Explosiva para el Salto, la Aceleración, el Lanzamiento y el Golpeo.”</w:t>
      </w:r>
      <w:r w:rsidR="00126832" w:rsidRPr="00126832">
        <w:rPr>
          <w:rFonts w:ascii="Arial" w:hAnsi="Arial" w:cs="Arial"/>
          <w:b/>
          <w:bCs/>
          <w:i/>
          <w:sz w:val="20"/>
          <w:szCs w:val="20"/>
          <w:lang w:val="es-ES"/>
        </w:rPr>
        <w:t>,</w:t>
      </w:r>
      <w:r w:rsidR="00126832" w:rsidRPr="00126832">
        <w:rPr>
          <w:rFonts w:ascii="Arial" w:hAnsi="Arial" w:cs="Arial"/>
          <w:i/>
          <w:sz w:val="20"/>
          <w:szCs w:val="20"/>
          <w:lang w:val="es-ES"/>
        </w:rPr>
        <w:t xml:space="preserve"> Laboratorio de Entrenamiento Deportivo, Facultad de Ciencias del Deporte de Toledo, Universidad de Castilla-La Mancha, España. </w:t>
      </w:r>
      <w:proofErr w:type="spellStart"/>
      <w:r w:rsidR="00126832" w:rsidRPr="00126832">
        <w:rPr>
          <w:rFonts w:ascii="Arial" w:hAnsi="Arial" w:cs="Arial"/>
          <w:i/>
          <w:sz w:val="20"/>
          <w:szCs w:val="20"/>
          <w:lang w:val="es-ES"/>
        </w:rPr>
        <w:t>Publice</w:t>
      </w:r>
      <w:proofErr w:type="spellEnd"/>
      <w:r w:rsidR="00126832" w:rsidRPr="00126832">
        <w:rPr>
          <w:rFonts w:ascii="Arial" w:hAnsi="Arial" w:cs="Arial"/>
          <w:i/>
          <w:sz w:val="20"/>
          <w:szCs w:val="20"/>
          <w:lang w:val="es-ES"/>
        </w:rPr>
        <w:t xml:space="preserve"> Premium.</w:t>
      </w:r>
    </w:p>
    <w:p w:rsidR="00126832" w:rsidRPr="00126832" w:rsidRDefault="00364378" w:rsidP="00126832">
      <w:pPr>
        <w:pStyle w:val="western"/>
        <w:spacing w:after="0" w:line="276" w:lineRule="auto"/>
        <w:rPr>
          <w:rFonts w:ascii="Arial" w:hAnsi="Arial" w:cs="Arial"/>
          <w:i/>
          <w:sz w:val="20"/>
          <w:szCs w:val="20"/>
        </w:rPr>
      </w:pPr>
      <w:hyperlink r:id="rId14" w:history="1">
        <w:r w:rsidR="00126832" w:rsidRPr="00126832">
          <w:rPr>
            <w:rStyle w:val="Hipervnculo"/>
            <w:rFonts w:ascii="Arial" w:hAnsi="Arial" w:cs="Arial"/>
            <w:i/>
            <w:color w:val="auto"/>
            <w:sz w:val="20"/>
            <w:szCs w:val="20"/>
            <w:u w:val="none"/>
          </w:rPr>
          <w:t xml:space="preserve">Timothy J. </w:t>
        </w:r>
        <w:proofErr w:type="spellStart"/>
        <w:r w:rsidR="00126832" w:rsidRPr="00126832">
          <w:rPr>
            <w:rStyle w:val="Hipervnculo"/>
            <w:rFonts w:ascii="Arial" w:hAnsi="Arial" w:cs="Arial"/>
            <w:i/>
            <w:color w:val="auto"/>
            <w:sz w:val="20"/>
            <w:szCs w:val="20"/>
            <w:u w:val="none"/>
          </w:rPr>
          <w:t>Piper</w:t>
        </w:r>
        <w:proofErr w:type="spellEnd"/>
      </w:hyperlink>
      <w:r w:rsidR="00126832" w:rsidRPr="00126832">
        <w:rPr>
          <w:rFonts w:ascii="Arial" w:hAnsi="Arial" w:cs="Arial"/>
          <w:i/>
          <w:sz w:val="20"/>
          <w:szCs w:val="20"/>
        </w:rPr>
        <w:t xml:space="preserve">, </w:t>
      </w:r>
      <w:hyperlink r:id="rId15" w:history="1">
        <w:proofErr w:type="spellStart"/>
        <w:r w:rsidR="00126832" w:rsidRPr="00126832">
          <w:rPr>
            <w:rStyle w:val="Hipervnculo"/>
            <w:rFonts w:ascii="Arial" w:hAnsi="Arial" w:cs="Arial"/>
            <w:i/>
            <w:color w:val="auto"/>
            <w:sz w:val="20"/>
            <w:szCs w:val="20"/>
            <w:u w:val="none"/>
          </w:rPr>
          <w:t>Erdmann</w:t>
        </w:r>
        <w:proofErr w:type="spellEnd"/>
        <w:r w:rsidR="00126832" w:rsidRPr="00126832">
          <w:rPr>
            <w:rStyle w:val="Hipervnculo"/>
            <w:rFonts w:ascii="Arial" w:hAnsi="Arial" w:cs="Arial"/>
            <w:i/>
            <w:color w:val="auto"/>
            <w:sz w:val="20"/>
            <w:szCs w:val="20"/>
            <w:u w:val="none"/>
          </w:rPr>
          <w:t xml:space="preserve"> D. Loran</w:t>
        </w:r>
      </w:hyperlink>
      <w:r w:rsidR="00126832" w:rsidRPr="00126832">
        <w:rPr>
          <w:rFonts w:ascii="Arial" w:hAnsi="Arial" w:cs="Arial"/>
          <w:i/>
          <w:sz w:val="20"/>
          <w:szCs w:val="20"/>
        </w:rPr>
        <w:t xml:space="preserve">, </w:t>
      </w:r>
      <w:proofErr w:type="spellStart"/>
      <w:r w:rsidR="00126832" w:rsidRPr="00126832">
        <w:rPr>
          <w:rFonts w:ascii="Arial" w:hAnsi="Arial" w:cs="Arial"/>
          <w:i/>
          <w:sz w:val="20"/>
          <w:szCs w:val="20"/>
        </w:rPr>
        <w:t>Department</w:t>
      </w:r>
      <w:proofErr w:type="spellEnd"/>
      <w:r w:rsidR="00126832" w:rsidRPr="00126832">
        <w:rPr>
          <w:rFonts w:ascii="Arial" w:hAnsi="Arial" w:cs="Arial"/>
          <w:i/>
          <w:sz w:val="20"/>
          <w:szCs w:val="20"/>
        </w:rPr>
        <w:t xml:space="preserve"> of </w:t>
      </w:r>
      <w:proofErr w:type="spellStart"/>
      <w:r w:rsidR="00126832" w:rsidRPr="00126832">
        <w:rPr>
          <w:rFonts w:ascii="Arial" w:hAnsi="Arial" w:cs="Arial"/>
          <w:i/>
          <w:sz w:val="20"/>
          <w:szCs w:val="20"/>
        </w:rPr>
        <w:t>PhysicalEducation</w:t>
      </w:r>
      <w:proofErr w:type="spellEnd"/>
      <w:r w:rsidR="00126832" w:rsidRPr="00126832">
        <w:rPr>
          <w:rFonts w:ascii="Arial" w:hAnsi="Arial" w:cs="Arial"/>
          <w:i/>
          <w:sz w:val="20"/>
          <w:szCs w:val="20"/>
        </w:rPr>
        <w:t xml:space="preserve">, Western Illinois </w:t>
      </w:r>
      <w:proofErr w:type="spellStart"/>
      <w:proofErr w:type="gramStart"/>
      <w:r w:rsidR="00126832" w:rsidRPr="00126832">
        <w:rPr>
          <w:rFonts w:ascii="Arial" w:hAnsi="Arial" w:cs="Arial"/>
          <w:i/>
          <w:sz w:val="20"/>
          <w:szCs w:val="20"/>
        </w:rPr>
        <w:t>University</w:t>
      </w:r>
      <w:proofErr w:type="spellEnd"/>
      <w:r w:rsidR="00126832" w:rsidRPr="00126832">
        <w:rPr>
          <w:rFonts w:ascii="Arial" w:hAnsi="Arial" w:cs="Arial"/>
          <w:i/>
          <w:sz w:val="20"/>
          <w:szCs w:val="20"/>
        </w:rPr>
        <w:t xml:space="preserve"> ,</w:t>
      </w:r>
      <w:proofErr w:type="gramEnd"/>
      <w:r w:rsidR="00126832" w:rsidRPr="00126832">
        <w:rPr>
          <w:rFonts w:ascii="Arial" w:hAnsi="Arial" w:cs="Arial"/>
          <w:i/>
          <w:sz w:val="20"/>
          <w:szCs w:val="20"/>
        </w:rPr>
        <w:t xml:space="preserve"> (2004) “</w:t>
      </w:r>
      <w:r w:rsidR="00126832" w:rsidRPr="00126832">
        <w:rPr>
          <w:rFonts w:ascii="Arial" w:hAnsi="Arial" w:cs="Arial"/>
          <w:b/>
          <w:bCs/>
          <w:i/>
          <w:iCs/>
          <w:sz w:val="20"/>
          <w:szCs w:val="20"/>
          <w:lang w:val="es-ES"/>
        </w:rPr>
        <w:t>Un programa combinado de levantamiento de pesas y levantamiento de potencia.”</w:t>
      </w:r>
      <w:r w:rsidR="00126832" w:rsidRPr="00126832">
        <w:rPr>
          <w:rFonts w:ascii="Arial" w:hAnsi="Arial" w:cs="Arial"/>
          <w:b/>
          <w:bCs/>
          <w:i/>
          <w:sz w:val="20"/>
          <w:szCs w:val="20"/>
          <w:lang w:val="es-ES"/>
        </w:rPr>
        <w:t>,</w:t>
      </w:r>
      <w:proofErr w:type="spellStart"/>
      <w:r w:rsidR="00126832" w:rsidRPr="00126832">
        <w:rPr>
          <w:rFonts w:ascii="Arial" w:hAnsi="Arial" w:cs="Arial"/>
          <w:i/>
          <w:sz w:val="20"/>
          <w:szCs w:val="20"/>
          <w:lang w:val="es-ES"/>
        </w:rPr>
        <w:t>Publice</w:t>
      </w:r>
      <w:proofErr w:type="spellEnd"/>
      <w:r w:rsidR="00126832" w:rsidRPr="00126832">
        <w:rPr>
          <w:rFonts w:ascii="Arial" w:hAnsi="Arial" w:cs="Arial"/>
          <w:i/>
          <w:sz w:val="20"/>
          <w:szCs w:val="20"/>
          <w:lang w:val="es-ES"/>
        </w:rPr>
        <w:t xml:space="preserve"> Premium.</w:t>
      </w:r>
    </w:p>
    <w:p w:rsidR="00126832" w:rsidRPr="00126832" w:rsidRDefault="00126832" w:rsidP="00126832">
      <w:pPr>
        <w:pStyle w:val="western"/>
        <w:spacing w:after="0" w:line="276" w:lineRule="auto"/>
        <w:rPr>
          <w:rFonts w:ascii="Arial" w:hAnsi="Arial" w:cs="Arial"/>
          <w:sz w:val="20"/>
          <w:szCs w:val="20"/>
        </w:rPr>
      </w:pPr>
      <w:r w:rsidRPr="00126832">
        <w:rPr>
          <w:rFonts w:ascii="Arial" w:hAnsi="Arial" w:cs="Arial"/>
          <w:i/>
          <w:iCs/>
          <w:sz w:val="20"/>
          <w:szCs w:val="20"/>
        </w:rPr>
        <w:t xml:space="preserve">Stephen P </w:t>
      </w:r>
      <w:proofErr w:type="spellStart"/>
      <w:r w:rsidRPr="00126832">
        <w:rPr>
          <w:rFonts w:ascii="Arial" w:hAnsi="Arial" w:cs="Arial"/>
          <w:i/>
          <w:iCs/>
          <w:sz w:val="20"/>
          <w:szCs w:val="20"/>
        </w:rPr>
        <w:t>Bird</w:t>
      </w:r>
      <w:proofErr w:type="spellEnd"/>
      <w:r w:rsidRPr="00126832">
        <w:rPr>
          <w:rFonts w:ascii="Arial" w:hAnsi="Arial" w:cs="Arial"/>
          <w:i/>
          <w:iCs/>
          <w:sz w:val="20"/>
          <w:szCs w:val="20"/>
        </w:rPr>
        <w:t xml:space="preserve">, </w:t>
      </w:r>
      <w:proofErr w:type="spellStart"/>
      <w:r w:rsidRPr="00126832">
        <w:rPr>
          <w:rFonts w:ascii="Arial" w:hAnsi="Arial" w:cs="Arial"/>
          <w:i/>
          <w:iCs/>
          <w:sz w:val="20"/>
          <w:szCs w:val="20"/>
        </w:rPr>
        <w:t>Kyle</w:t>
      </w:r>
      <w:proofErr w:type="spellEnd"/>
      <w:r w:rsidRPr="00126832">
        <w:rPr>
          <w:rFonts w:ascii="Arial" w:hAnsi="Arial" w:cs="Arial"/>
          <w:i/>
          <w:iCs/>
          <w:sz w:val="20"/>
          <w:szCs w:val="20"/>
        </w:rPr>
        <w:t xml:space="preserve"> M. </w:t>
      </w:r>
      <w:proofErr w:type="spellStart"/>
      <w:r w:rsidRPr="00126832">
        <w:rPr>
          <w:rFonts w:ascii="Arial" w:hAnsi="Arial" w:cs="Arial"/>
          <w:i/>
          <w:iCs/>
          <w:sz w:val="20"/>
          <w:szCs w:val="20"/>
        </w:rPr>
        <w:t>Tarpenning</w:t>
      </w:r>
      <w:proofErr w:type="spellEnd"/>
      <w:r w:rsidRPr="00126832">
        <w:rPr>
          <w:rFonts w:ascii="Arial" w:hAnsi="Arial" w:cs="Arial"/>
          <w:i/>
          <w:iCs/>
          <w:sz w:val="20"/>
          <w:szCs w:val="20"/>
        </w:rPr>
        <w:t xml:space="preserve">, Frank E. </w:t>
      </w:r>
      <w:proofErr w:type="gramStart"/>
      <w:r w:rsidRPr="00126832">
        <w:rPr>
          <w:rFonts w:ascii="Arial" w:hAnsi="Arial" w:cs="Arial"/>
          <w:i/>
          <w:iCs/>
          <w:sz w:val="20"/>
          <w:szCs w:val="20"/>
        </w:rPr>
        <w:t>Marino</w:t>
      </w:r>
      <w:r w:rsidRPr="00126832">
        <w:rPr>
          <w:rFonts w:ascii="Arial" w:hAnsi="Arial" w:cs="Arial"/>
          <w:i/>
          <w:sz w:val="20"/>
          <w:szCs w:val="20"/>
        </w:rPr>
        <w:t>(</w:t>
      </w:r>
      <w:proofErr w:type="gramEnd"/>
      <w:r w:rsidRPr="00126832">
        <w:rPr>
          <w:rFonts w:ascii="Arial" w:hAnsi="Arial" w:cs="Arial"/>
          <w:i/>
          <w:sz w:val="20"/>
          <w:szCs w:val="20"/>
        </w:rPr>
        <w:t>2005)“</w:t>
      </w:r>
      <w:hyperlink r:id="rId16" w:history="1">
        <w:r w:rsidRPr="00126832">
          <w:rPr>
            <w:rStyle w:val="Hipervnculo"/>
            <w:rFonts w:ascii="Arial" w:hAnsi="Arial" w:cs="Arial"/>
            <w:b/>
            <w:bCs/>
            <w:i/>
            <w:color w:val="auto"/>
            <w:sz w:val="20"/>
            <w:szCs w:val="20"/>
            <w:u w:val="none"/>
            <w:lang w:val="es-ES"/>
          </w:rPr>
          <w:t>Diseño de Programas de Entrenamiento de la Fuerza para Mejorar la Aptitud Física Muscular – Una Revisión de las Variables del Programa</w:t>
        </w:r>
      </w:hyperlink>
      <w:r w:rsidRPr="00126832">
        <w:rPr>
          <w:rFonts w:ascii="Arial" w:hAnsi="Arial" w:cs="Arial"/>
          <w:i/>
          <w:sz w:val="20"/>
          <w:szCs w:val="20"/>
          <w:lang w:val="es-ES"/>
        </w:rPr>
        <w:t>.”</w:t>
      </w:r>
      <w:r w:rsidRPr="00126832">
        <w:rPr>
          <w:rFonts w:ascii="Arial" w:hAnsi="Arial" w:cs="Arial"/>
          <w:i/>
          <w:iCs/>
          <w:sz w:val="20"/>
          <w:szCs w:val="20"/>
        </w:rPr>
        <w:t>.</w:t>
      </w:r>
      <w:r w:rsidRPr="00126832">
        <w:rPr>
          <w:rFonts w:ascii="Arial" w:hAnsi="Arial" w:cs="Arial"/>
          <w:i/>
          <w:sz w:val="20"/>
          <w:szCs w:val="20"/>
        </w:rPr>
        <w:t xml:space="preserve">Sport </w:t>
      </w:r>
      <w:proofErr w:type="spellStart"/>
      <w:r w:rsidRPr="00126832">
        <w:rPr>
          <w:rFonts w:ascii="Arial" w:hAnsi="Arial" w:cs="Arial"/>
          <w:i/>
          <w:sz w:val="20"/>
          <w:szCs w:val="20"/>
        </w:rPr>
        <w:t>Med</w:t>
      </w:r>
      <w:proofErr w:type="spellEnd"/>
      <w:r w:rsidRPr="00126832">
        <w:rPr>
          <w:rFonts w:ascii="Arial" w:hAnsi="Arial" w:cs="Arial"/>
          <w:i/>
          <w:sz w:val="20"/>
          <w:szCs w:val="20"/>
        </w:rPr>
        <w:t>; 35 (10</w:t>
      </w:r>
      <w:proofErr w:type="gramStart"/>
      <w:r w:rsidRPr="00126832">
        <w:rPr>
          <w:rFonts w:ascii="Arial" w:hAnsi="Arial" w:cs="Arial"/>
          <w:i/>
          <w:sz w:val="20"/>
          <w:szCs w:val="20"/>
        </w:rPr>
        <w:t>),</w:t>
      </w:r>
      <w:proofErr w:type="gramEnd"/>
      <w:r w:rsidRPr="00126832">
        <w:rPr>
          <w:rFonts w:ascii="Arial" w:hAnsi="Arial" w:cs="Arial"/>
          <w:i/>
          <w:sz w:val="20"/>
          <w:szCs w:val="20"/>
        </w:rPr>
        <w:t>841-851 (</w:t>
      </w:r>
      <w:proofErr w:type="spellStart"/>
      <w:r w:rsidRPr="00126832">
        <w:rPr>
          <w:rFonts w:ascii="Arial" w:hAnsi="Arial" w:cs="Arial"/>
          <w:b/>
          <w:bCs/>
          <w:i/>
          <w:sz w:val="20"/>
          <w:szCs w:val="20"/>
        </w:rPr>
        <w:t>PubliCE</w:t>
      </w:r>
      <w:proofErr w:type="spellEnd"/>
      <w:r w:rsidRPr="00126832">
        <w:rPr>
          <w:rFonts w:ascii="Arial" w:hAnsi="Arial" w:cs="Arial"/>
          <w:b/>
          <w:bCs/>
          <w:i/>
          <w:sz w:val="20"/>
          <w:szCs w:val="20"/>
        </w:rPr>
        <w:t xml:space="preserve"> Premium</w:t>
      </w:r>
      <w:r w:rsidRPr="00126832">
        <w:rPr>
          <w:rFonts w:ascii="Arial" w:hAnsi="Arial" w:cs="Arial"/>
          <w:sz w:val="20"/>
          <w:szCs w:val="20"/>
        </w:rPr>
        <w:t>).</w:t>
      </w:r>
    </w:p>
    <w:p w:rsidR="00126832" w:rsidRPr="00126832" w:rsidRDefault="00126832" w:rsidP="00126832">
      <w:pPr>
        <w:pStyle w:val="western"/>
        <w:spacing w:line="276" w:lineRule="auto"/>
        <w:rPr>
          <w:rFonts w:ascii="Arial" w:hAnsi="Arial" w:cs="Arial"/>
          <w:i/>
          <w:sz w:val="20"/>
          <w:szCs w:val="20"/>
          <w:lang w:val="es-ES"/>
        </w:rPr>
      </w:pPr>
      <w:r w:rsidRPr="00126832">
        <w:rPr>
          <w:rFonts w:ascii="Arial" w:hAnsi="Arial" w:cs="Arial"/>
          <w:i/>
          <w:iCs/>
          <w:sz w:val="20"/>
          <w:szCs w:val="20"/>
          <w:lang w:val="en-US"/>
        </w:rPr>
        <w:t xml:space="preserve">Brian Schilling, Michael </w:t>
      </w:r>
      <w:proofErr w:type="spellStart"/>
      <w:r w:rsidRPr="00126832">
        <w:rPr>
          <w:rFonts w:ascii="Arial" w:hAnsi="Arial" w:cs="Arial"/>
          <w:i/>
          <w:iCs/>
          <w:sz w:val="20"/>
          <w:szCs w:val="20"/>
          <w:lang w:val="en-US"/>
        </w:rPr>
        <w:t>Falvo</w:t>
      </w:r>
      <w:proofErr w:type="spellEnd"/>
      <w:r w:rsidRPr="00126832">
        <w:rPr>
          <w:rFonts w:ascii="Arial" w:hAnsi="Arial" w:cs="Arial"/>
          <w:i/>
          <w:iCs/>
          <w:sz w:val="20"/>
          <w:szCs w:val="20"/>
          <w:lang w:val="en-US"/>
        </w:rPr>
        <w:t xml:space="preserve">, Loren Chiu. </w:t>
      </w:r>
      <w:r w:rsidRPr="00126832">
        <w:rPr>
          <w:rFonts w:ascii="Arial" w:hAnsi="Arial" w:cs="Arial"/>
          <w:i/>
          <w:iCs/>
          <w:sz w:val="20"/>
          <w:szCs w:val="20"/>
        </w:rPr>
        <w:t>(2008</w:t>
      </w:r>
      <w:proofErr w:type="gramStart"/>
      <w:r w:rsidRPr="00126832">
        <w:rPr>
          <w:rFonts w:ascii="Arial" w:hAnsi="Arial" w:cs="Arial"/>
          <w:i/>
          <w:iCs/>
          <w:sz w:val="20"/>
          <w:szCs w:val="20"/>
        </w:rPr>
        <w:t>)</w:t>
      </w:r>
      <w:r w:rsidRPr="00126832">
        <w:rPr>
          <w:rFonts w:ascii="Arial" w:hAnsi="Arial" w:cs="Arial"/>
          <w:i/>
          <w:sz w:val="20"/>
          <w:szCs w:val="20"/>
          <w:lang w:val="es-ES"/>
        </w:rPr>
        <w:t>“</w:t>
      </w:r>
      <w:proofErr w:type="gramEnd"/>
      <w:r w:rsidRPr="00126832">
        <w:fldChar w:fldCharType="begin"/>
      </w:r>
      <w:r w:rsidRPr="00126832">
        <w:instrText xml:space="preserve"> HYPERLINK "http://www.sobreentrenamiento.com/Publice/Articulo.asp?ida=989&amp;tp=s" </w:instrText>
      </w:r>
      <w:r w:rsidRPr="00126832">
        <w:fldChar w:fldCharType="separate"/>
      </w:r>
      <w:r w:rsidRPr="00126832">
        <w:rPr>
          <w:rStyle w:val="Hipervnculo"/>
          <w:rFonts w:ascii="Arial" w:hAnsi="Arial" w:cs="Arial"/>
          <w:b/>
          <w:bCs/>
          <w:i/>
          <w:color w:val="auto"/>
          <w:sz w:val="20"/>
          <w:szCs w:val="20"/>
          <w:u w:val="none"/>
          <w:lang w:val="es-ES"/>
        </w:rPr>
        <w:t>Relaciones Fuerza-Velocidad, Impulso-Momento: Implicaciones Respecto de la Efectividad del Entrenamiento con Sobrecarga Realizado Intencionalmente Lento</w:t>
      </w:r>
      <w:r w:rsidRPr="00126832">
        <w:rPr>
          <w:rStyle w:val="Hipervnculo"/>
          <w:rFonts w:ascii="Arial" w:hAnsi="Arial" w:cs="Arial"/>
          <w:b/>
          <w:bCs/>
          <w:i/>
          <w:color w:val="auto"/>
          <w:sz w:val="20"/>
          <w:szCs w:val="20"/>
          <w:u w:val="none"/>
          <w:lang w:val="es-ES"/>
        </w:rPr>
        <w:fldChar w:fldCharType="end"/>
      </w:r>
      <w:r w:rsidRPr="00126832">
        <w:rPr>
          <w:rFonts w:ascii="Arial" w:hAnsi="Arial" w:cs="Arial"/>
          <w:i/>
          <w:sz w:val="20"/>
          <w:szCs w:val="20"/>
          <w:lang w:val="es-ES"/>
        </w:rPr>
        <w:t>.” ,</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proofErr w:type="spellStart"/>
      <w:r w:rsidRPr="00126832">
        <w:rPr>
          <w:rFonts w:ascii="Arial" w:hAnsi="Arial" w:cs="Arial"/>
          <w:b/>
          <w:bCs/>
          <w:i/>
          <w:sz w:val="20"/>
          <w:szCs w:val="20"/>
          <w:lang w:val="es-ES"/>
        </w:rPr>
        <w:t>PubliCE</w:t>
      </w:r>
      <w:proofErr w:type="spellEnd"/>
      <w:r w:rsidRPr="00126832">
        <w:rPr>
          <w:rFonts w:ascii="Arial" w:hAnsi="Arial" w:cs="Arial"/>
          <w:b/>
          <w:bCs/>
          <w:i/>
          <w:sz w:val="20"/>
          <w:szCs w:val="20"/>
          <w:lang w:val="es-ES"/>
        </w:rPr>
        <w:t xml:space="preserve"> Standard</w:t>
      </w:r>
      <w:r w:rsidRPr="00126832">
        <w:rPr>
          <w:rFonts w:ascii="Arial" w:hAnsi="Arial" w:cs="Arial"/>
          <w:i/>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proofErr w:type="spellStart"/>
      <w:r w:rsidRPr="00126832">
        <w:rPr>
          <w:rFonts w:ascii="Arial" w:hAnsi="Arial" w:cs="Arial"/>
          <w:i/>
          <w:iCs/>
          <w:sz w:val="20"/>
          <w:szCs w:val="20"/>
          <w:lang w:val="es-ES"/>
        </w:rPr>
        <w:t>AdneneGharbi</w:t>
      </w:r>
      <w:proofErr w:type="spellEnd"/>
      <w:r w:rsidRPr="00126832">
        <w:rPr>
          <w:rFonts w:ascii="Arial" w:hAnsi="Arial" w:cs="Arial"/>
          <w:i/>
          <w:iCs/>
          <w:sz w:val="20"/>
          <w:szCs w:val="20"/>
          <w:lang w:val="es-ES"/>
        </w:rPr>
        <w:t xml:space="preserve">, Karim </w:t>
      </w:r>
      <w:proofErr w:type="spellStart"/>
      <w:r w:rsidRPr="00126832">
        <w:rPr>
          <w:rFonts w:ascii="Arial" w:hAnsi="Arial" w:cs="Arial"/>
          <w:i/>
          <w:iCs/>
          <w:sz w:val="20"/>
          <w:szCs w:val="20"/>
          <w:lang w:val="es-ES"/>
        </w:rPr>
        <w:t>Chamari</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AmjadKallel</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SaîdAhmaidi</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ZouhairTabka</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ZbidiAbdelkarim</w:t>
      </w:r>
      <w:proofErr w:type="spellEnd"/>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rPr>
          <w:rFonts w:ascii="Arial" w:hAnsi="Arial" w:cs="Arial"/>
          <w:i/>
          <w:sz w:val="20"/>
          <w:szCs w:val="20"/>
          <w:lang w:val="es-ES"/>
        </w:rPr>
        <w:t>2008) “</w:t>
      </w:r>
      <w:hyperlink r:id="rId17" w:history="1">
        <w:r w:rsidRPr="00126832">
          <w:rPr>
            <w:rStyle w:val="Hipervnculo"/>
            <w:rFonts w:ascii="Arial" w:hAnsi="Arial" w:cs="Arial"/>
            <w:b/>
            <w:bCs/>
            <w:i/>
            <w:color w:val="auto"/>
            <w:sz w:val="20"/>
            <w:szCs w:val="20"/>
            <w:u w:val="none"/>
            <w:lang w:val="es-ES"/>
          </w:rPr>
          <w:t>Cinética del Lactato luego del Entrenamiento Intermitente y Continuo</w:t>
        </w:r>
      </w:hyperlink>
      <w:r w:rsidRPr="00126832">
        <w:rPr>
          <w:rFonts w:ascii="Arial" w:hAnsi="Arial" w:cs="Arial"/>
          <w:sz w:val="20"/>
          <w:szCs w:val="20"/>
          <w:lang w:val="es-ES"/>
        </w:rPr>
        <w:t>.”,</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 xml:space="preserve">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rPr>
      </w:pPr>
      <w:r w:rsidRPr="00126832">
        <w:rPr>
          <w:rFonts w:ascii="Arial" w:hAnsi="Arial" w:cs="Arial"/>
          <w:i/>
          <w:iCs/>
          <w:sz w:val="20"/>
          <w:szCs w:val="20"/>
          <w:lang w:val="es-ES"/>
        </w:rPr>
        <w:t xml:space="preserve">Brandon S. Shaw, </w:t>
      </w:r>
      <w:proofErr w:type="spellStart"/>
      <w:r w:rsidRPr="00126832">
        <w:rPr>
          <w:rFonts w:ascii="Arial" w:hAnsi="Arial" w:cs="Arial"/>
          <w:i/>
          <w:iCs/>
          <w:sz w:val="20"/>
          <w:szCs w:val="20"/>
          <w:lang w:val="es-ES"/>
        </w:rPr>
        <w:t>Ina</w:t>
      </w:r>
      <w:proofErr w:type="spellEnd"/>
      <w:r w:rsidRPr="00126832">
        <w:rPr>
          <w:rFonts w:ascii="Arial" w:hAnsi="Arial" w:cs="Arial"/>
          <w:i/>
          <w:iCs/>
          <w:sz w:val="20"/>
          <w:szCs w:val="20"/>
          <w:lang w:val="es-ES"/>
        </w:rPr>
        <w:t xml:space="preserve"> Shaw, Gregory A. Brown</w:t>
      </w:r>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rPr>
          <w:rFonts w:ascii="Arial" w:hAnsi="Arial" w:cs="Arial"/>
          <w:i/>
          <w:sz w:val="20"/>
          <w:szCs w:val="20"/>
          <w:lang w:val="es-ES"/>
        </w:rPr>
        <w:t>2008) “</w:t>
      </w:r>
      <w:hyperlink r:id="rId18" w:history="1">
        <w:r w:rsidRPr="00126832">
          <w:rPr>
            <w:rStyle w:val="Hipervnculo"/>
            <w:rFonts w:ascii="Arial" w:hAnsi="Arial" w:cs="Arial"/>
            <w:b/>
            <w:bCs/>
            <w:i/>
            <w:color w:val="auto"/>
            <w:sz w:val="20"/>
            <w:szCs w:val="20"/>
            <w:u w:val="none"/>
            <w:lang w:val="es-ES"/>
          </w:rPr>
          <w:t xml:space="preserve">Ingesta </w:t>
        </w:r>
        <w:proofErr w:type="spellStart"/>
        <w:r w:rsidRPr="00126832">
          <w:rPr>
            <w:rStyle w:val="Hipervnculo"/>
            <w:rFonts w:ascii="Arial" w:hAnsi="Arial" w:cs="Arial"/>
            <w:b/>
            <w:bCs/>
            <w:i/>
            <w:color w:val="auto"/>
            <w:sz w:val="20"/>
            <w:szCs w:val="20"/>
            <w:u w:val="none"/>
            <w:lang w:val="es-ES"/>
          </w:rPr>
          <w:t>Dietaria</w:t>
        </w:r>
        <w:proofErr w:type="spellEnd"/>
        <w:r w:rsidRPr="00126832">
          <w:rPr>
            <w:rStyle w:val="Hipervnculo"/>
            <w:rFonts w:ascii="Arial" w:hAnsi="Arial" w:cs="Arial"/>
            <w:b/>
            <w:bCs/>
            <w:i/>
            <w:color w:val="auto"/>
            <w:sz w:val="20"/>
            <w:szCs w:val="20"/>
            <w:u w:val="none"/>
            <w:lang w:val="es-ES"/>
          </w:rPr>
          <w:t xml:space="preserve"> Reportada por los Sujetos Luego del Entrenamiento de la Fuerza, la Resistencia y del Entrenamiento Concurrente de la Fuerza y la Resistencia</w:t>
        </w:r>
      </w:hyperlink>
      <w:r w:rsidRPr="00126832">
        <w:rPr>
          <w:rFonts w:ascii="Arial" w:hAnsi="Arial" w:cs="Arial"/>
          <w:sz w:val="20"/>
          <w:szCs w:val="20"/>
          <w:lang w:val="es-ES"/>
        </w:rPr>
        <w:t>.”</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7</w:t>
      </w:r>
      <w:proofErr w:type="gramStart"/>
      <w:r w:rsidRPr="00126832">
        <w:rPr>
          <w:rFonts w:ascii="Arial" w:hAnsi="Arial" w:cs="Arial"/>
          <w:sz w:val="20"/>
          <w:szCs w:val="20"/>
          <w:lang w:val="es-ES"/>
        </w:rPr>
        <w:t>,279</w:t>
      </w:r>
      <w:proofErr w:type="gramEnd"/>
      <w:r w:rsidRPr="00126832">
        <w:rPr>
          <w:rFonts w:ascii="Arial" w:hAnsi="Arial" w:cs="Arial"/>
          <w:sz w:val="20"/>
          <w:szCs w:val="20"/>
          <w:lang w:val="es-ES"/>
        </w:rPr>
        <w:t xml:space="preserve">-285. </w:t>
      </w:r>
      <w:r w:rsidRPr="00126832">
        <w:rPr>
          <w:rFonts w:ascii="Arial" w:hAnsi="Arial" w:cs="Arial"/>
          <w:sz w:val="20"/>
          <w:szCs w:val="20"/>
        </w:rPr>
        <w:t>(</w:t>
      </w:r>
      <w:proofErr w:type="spellStart"/>
      <w:r w:rsidRPr="00126832">
        <w:rPr>
          <w:rFonts w:ascii="Arial" w:hAnsi="Arial" w:cs="Arial"/>
          <w:b/>
          <w:bCs/>
          <w:sz w:val="20"/>
          <w:szCs w:val="20"/>
        </w:rPr>
        <w:t>PubliCE</w:t>
      </w:r>
      <w:proofErr w:type="spellEnd"/>
      <w:r w:rsidRPr="00126832">
        <w:rPr>
          <w:rFonts w:ascii="Arial" w:hAnsi="Arial" w:cs="Arial"/>
          <w:b/>
          <w:bCs/>
          <w:sz w:val="20"/>
          <w:szCs w:val="20"/>
        </w:rPr>
        <w:t xml:space="preserve"> Standard</w:t>
      </w:r>
      <w:r w:rsidRPr="00126832">
        <w:rPr>
          <w:rFonts w:ascii="Arial" w:hAnsi="Arial" w:cs="Arial"/>
          <w:sz w:val="20"/>
          <w:szCs w:val="20"/>
        </w:rPr>
        <w:t>)</w:t>
      </w:r>
    </w:p>
    <w:p w:rsidR="00126832" w:rsidRPr="00126832" w:rsidRDefault="00126832" w:rsidP="00126832">
      <w:pPr>
        <w:pStyle w:val="western"/>
        <w:spacing w:line="276" w:lineRule="auto"/>
        <w:rPr>
          <w:rFonts w:ascii="Arial" w:hAnsi="Arial" w:cs="Arial"/>
          <w:sz w:val="20"/>
          <w:szCs w:val="20"/>
        </w:rPr>
      </w:pPr>
      <w:r w:rsidRPr="00126832">
        <w:rPr>
          <w:rFonts w:ascii="Arial" w:hAnsi="Arial" w:cs="Arial"/>
          <w:i/>
          <w:iCs/>
          <w:sz w:val="20"/>
          <w:szCs w:val="20"/>
        </w:rPr>
        <w:t xml:space="preserve">Brian </w:t>
      </w:r>
      <w:proofErr w:type="spellStart"/>
      <w:r w:rsidRPr="00126832">
        <w:rPr>
          <w:rFonts w:ascii="Arial" w:hAnsi="Arial" w:cs="Arial"/>
          <w:i/>
          <w:iCs/>
          <w:sz w:val="20"/>
          <w:szCs w:val="20"/>
        </w:rPr>
        <w:t>Boggess</w:t>
      </w:r>
      <w:proofErr w:type="spellEnd"/>
      <w:r w:rsidRPr="00126832">
        <w:rPr>
          <w:rFonts w:ascii="Arial" w:hAnsi="Arial" w:cs="Arial"/>
          <w:i/>
          <w:iCs/>
          <w:sz w:val="20"/>
          <w:szCs w:val="20"/>
        </w:rPr>
        <w:t xml:space="preserve">, Jeff </w:t>
      </w:r>
      <w:proofErr w:type="spellStart"/>
      <w:r w:rsidRPr="00126832">
        <w:rPr>
          <w:rFonts w:ascii="Arial" w:hAnsi="Arial" w:cs="Arial"/>
          <w:i/>
          <w:iCs/>
          <w:sz w:val="20"/>
          <w:szCs w:val="20"/>
        </w:rPr>
        <w:t>Moffit</w:t>
      </w:r>
      <w:proofErr w:type="spellEnd"/>
      <w:r w:rsidRPr="00126832">
        <w:rPr>
          <w:rFonts w:ascii="Arial" w:hAnsi="Arial" w:cs="Arial"/>
          <w:i/>
          <w:iCs/>
          <w:sz w:val="20"/>
          <w:szCs w:val="20"/>
        </w:rPr>
        <w:t xml:space="preserve">, Jacobo Morales, Tim </w:t>
      </w:r>
      <w:proofErr w:type="gramStart"/>
      <w:r w:rsidRPr="00126832">
        <w:rPr>
          <w:rFonts w:ascii="Arial" w:hAnsi="Arial" w:cs="Arial"/>
          <w:i/>
          <w:iCs/>
          <w:sz w:val="20"/>
          <w:szCs w:val="20"/>
        </w:rPr>
        <w:t>Anderson</w:t>
      </w:r>
      <w:r w:rsidRPr="00126832">
        <w:rPr>
          <w:rFonts w:ascii="Arial" w:hAnsi="Arial" w:cs="Arial"/>
          <w:i/>
          <w:sz w:val="20"/>
          <w:szCs w:val="20"/>
          <w:lang w:val="es-ES"/>
        </w:rPr>
        <w:t>(</w:t>
      </w:r>
      <w:proofErr w:type="gramEnd"/>
      <w:r w:rsidRPr="00126832">
        <w:rPr>
          <w:rFonts w:ascii="Arial" w:hAnsi="Arial" w:cs="Arial"/>
          <w:i/>
          <w:sz w:val="20"/>
          <w:szCs w:val="20"/>
          <w:lang w:val="es-ES"/>
        </w:rPr>
        <w:t>2005) “</w:t>
      </w:r>
      <w:hyperlink r:id="rId19" w:history="1">
        <w:r w:rsidRPr="00126832">
          <w:rPr>
            <w:rStyle w:val="Hipervnculo"/>
            <w:rFonts w:ascii="Arial" w:hAnsi="Arial" w:cs="Arial"/>
            <w:b/>
            <w:bCs/>
            <w:i/>
            <w:color w:val="auto"/>
            <w:sz w:val="20"/>
            <w:szCs w:val="20"/>
            <w:u w:val="none"/>
            <w:lang w:val="es-ES"/>
          </w:rPr>
          <w:t xml:space="preserve">Efectos de la Energía Cinética sobre el Trabajo </w:t>
        </w:r>
        <w:proofErr w:type="spellStart"/>
        <w:r w:rsidRPr="00126832">
          <w:rPr>
            <w:rStyle w:val="Hipervnculo"/>
            <w:rFonts w:ascii="Arial" w:hAnsi="Arial" w:cs="Arial"/>
            <w:b/>
            <w:bCs/>
            <w:i/>
            <w:color w:val="auto"/>
            <w:sz w:val="20"/>
            <w:szCs w:val="20"/>
            <w:u w:val="none"/>
            <w:lang w:val="es-ES"/>
          </w:rPr>
          <w:t>Isocinético</w:t>
        </w:r>
        <w:proofErr w:type="spellEnd"/>
        <w:r w:rsidRPr="00126832">
          <w:rPr>
            <w:rStyle w:val="Hipervnculo"/>
            <w:rFonts w:ascii="Arial" w:hAnsi="Arial" w:cs="Arial"/>
            <w:b/>
            <w:bCs/>
            <w:i/>
            <w:color w:val="auto"/>
            <w:sz w:val="20"/>
            <w:szCs w:val="20"/>
            <w:u w:val="none"/>
            <w:lang w:val="es-ES"/>
          </w:rPr>
          <w:t xml:space="preserve"> Concéntrico y Excéntrico</w:t>
        </w:r>
      </w:hyperlink>
      <w:r w:rsidRPr="00126832">
        <w:rPr>
          <w:rFonts w:ascii="Arial" w:hAnsi="Arial" w:cs="Arial"/>
          <w:sz w:val="20"/>
          <w:szCs w:val="20"/>
          <w:lang w:val="es-ES"/>
        </w:rPr>
        <w:t>.”</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7</w:t>
      </w:r>
      <w:proofErr w:type="gramStart"/>
      <w:r w:rsidRPr="00126832">
        <w:rPr>
          <w:rFonts w:ascii="Arial" w:hAnsi="Arial" w:cs="Arial"/>
          <w:sz w:val="20"/>
          <w:szCs w:val="20"/>
          <w:lang w:val="es-ES"/>
        </w:rPr>
        <w:t>,84</w:t>
      </w:r>
      <w:proofErr w:type="gramEnd"/>
      <w:r w:rsidRPr="00126832">
        <w:rPr>
          <w:rFonts w:ascii="Arial" w:hAnsi="Arial" w:cs="Arial"/>
          <w:sz w:val="20"/>
          <w:szCs w:val="20"/>
          <w:lang w:val="es-ES"/>
        </w:rPr>
        <w:t>-90</w:t>
      </w:r>
      <w:r w:rsidRPr="00126832">
        <w:rPr>
          <w:rFonts w:ascii="Arial" w:hAnsi="Arial" w:cs="Arial"/>
          <w:i/>
          <w:iCs/>
          <w:sz w:val="20"/>
          <w:szCs w:val="20"/>
        </w:rPr>
        <w:t>.</w:t>
      </w:r>
      <w:r w:rsidRPr="00126832">
        <w:rPr>
          <w:rFonts w:ascii="Arial" w:hAnsi="Arial" w:cs="Arial"/>
          <w:sz w:val="20"/>
          <w:szCs w:val="20"/>
        </w:rPr>
        <w:t>(</w:t>
      </w:r>
      <w:proofErr w:type="spellStart"/>
      <w:r w:rsidRPr="00126832">
        <w:rPr>
          <w:rFonts w:ascii="Arial" w:hAnsi="Arial" w:cs="Arial"/>
          <w:b/>
          <w:bCs/>
          <w:sz w:val="20"/>
          <w:szCs w:val="20"/>
        </w:rPr>
        <w:t>PubliCE</w:t>
      </w:r>
      <w:proofErr w:type="spellEnd"/>
      <w:r w:rsidRPr="00126832">
        <w:rPr>
          <w:rFonts w:ascii="Arial" w:hAnsi="Arial" w:cs="Arial"/>
          <w:b/>
          <w:bCs/>
          <w:sz w:val="20"/>
          <w:szCs w:val="20"/>
        </w:rPr>
        <w:t xml:space="preserve"> Standard</w:t>
      </w:r>
      <w:r w:rsidRPr="00126832">
        <w:rPr>
          <w:rFonts w:ascii="Arial" w:hAnsi="Arial" w:cs="Arial"/>
          <w:sz w:val="20"/>
          <w:szCs w:val="20"/>
        </w:rPr>
        <w:t>)</w:t>
      </w:r>
    </w:p>
    <w:p w:rsidR="00126832" w:rsidRPr="00126832" w:rsidRDefault="00126832" w:rsidP="00126832">
      <w:pPr>
        <w:pStyle w:val="western"/>
        <w:spacing w:line="276" w:lineRule="auto"/>
        <w:rPr>
          <w:rFonts w:ascii="Arial" w:hAnsi="Arial" w:cs="Arial"/>
          <w:sz w:val="20"/>
          <w:szCs w:val="20"/>
          <w:lang w:val="es-ES"/>
        </w:rPr>
      </w:pPr>
      <w:proofErr w:type="spellStart"/>
      <w:r w:rsidRPr="00126832">
        <w:rPr>
          <w:rFonts w:ascii="Arial" w:hAnsi="Arial" w:cs="Arial"/>
          <w:i/>
          <w:iCs/>
          <w:sz w:val="20"/>
          <w:szCs w:val="20"/>
          <w:lang w:val="es-ES"/>
        </w:rPr>
        <w:t>GiorgosParadisis</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EliasZacharogiannis</w:t>
      </w:r>
      <w:proofErr w:type="spellEnd"/>
      <w:r w:rsidRPr="00126832">
        <w:rPr>
          <w:rFonts w:ascii="Arial" w:hAnsi="Arial" w:cs="Arial"/>
          <w:i/>
          <w:iCs/>
          <w:sz w:val="20"/>
          <w:szCs w:val="20"/>
          <w:lang w:val="es-ES"/>
        </w:rPr>
        <w:t xml:space="preserve"> (2007</w:t>
      </w:r>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fldChar w:fldCharType="begin"/>
      </w:r>
      <w:r w:rsidRPr="00126832">
        <w:instrText xml:space="preserve"> HYPERLINK "http://www.sobreentrenamiento.com/Publice/Articulo.asp?ida=963&amp;tp=s" </w:instrText>
      </w:r>
      <w:r w:rsidRPr="00126832">
        <w:fldChar w:fldCharType="separate"/>
      </w:r>
      <w:r w:rsidRPr="00126832">
        <w:rPr>
          <w:rStyle w:val="Hipervnculo"/>
          <w:rFonts w:ascii="Arial" w:hAnsi="Arial" w:cs="Arial"/>
          <w:b/>
          <w:bCs/>
          <w:i/>
          <w:color w:val="auto"/>
          <w:sz w:val="20"/>
          <w:szCs w:val="20"/>
          <w:u w:val="none"/>
          <w:lang w:val="es-ES"/>
        </w:rPr>
        <w:t xml:space="preserve">Efectos del Entrenamiento Vibratorio Corporal Total Sobre la Cinemática del </w:t>
      </w:r>
      <w:proofErr w:type="spellStart"/>
      <w:r w:rsidRPr="00126832">
        <w:rPr>
          <w:rStyle w:val="Hipervnculo"/>
          <w:rFonts w:ascii="Arial" w:hAnsi="Arial" w:cs="Arial"/>
          <w:b/>
          <w:bCs/>
          <w:i/>
          <w:color w:val="auto"/>
          <w:sz w:val="20"/>
          <w:szCs w:val="20"/>
          <w:u w:val="none"/>
          <w:lang w:val="es-ES"/>
        </w:rPr>
        <w:t>Esprint</w:t>
      </w:r>
      <w:proofErr w:type="spellEnd"/>
      <w:r w:rsidRPr="00126832">
        <w:rPr>
          <w:rStyle w:val="Hipervnculo"/>
          <w:rFonts w:ascii="Arial" w:hAnsi="Arial" w:cs="Arial"/>
          <w:b/>
          <w:bCs/>
          <w:i/>
          <w:color w:val="auto"/>
          <w:sz w:val="20"/>
          <w:szCs w:val="20"/>
          <w:u w:val="none"/>
          <w:lang w:val="es-ES"/>
        </w:rPr>
        <w:t xml:space="preserve"> y de la Fuerza Explosiva</w:t>
      </w:r>
      <w:r w:rsidRPr="00126832">
        <w:rPr>
          <w:rStyle w:val="Hipervnculo"/>
          <w:rFonts w:ascii="Arial" w:hAnsi="Arial" w:cs="Arial"/>
          <w:b/>
          <w:bCs/>
          <w:i/>
          <w:color w:val="auto"/>
          <w:sz w:val="20"/>
          <w:szCs w:val="20"/>
          <w:u w:val="none"/>
          <w:lang w:val="es-ES"/>
        </w:rPr>
        <w:fldChar w:fldCharType="end"/>
      </w:r>
      <w:r w:rsidRPr="00126832">
        <w:rPr>
          <w:rFonts w:ascii="Arial" w:hAnsi="Arial" w:cs="Arial"/>
          <w:sz w:val="20"/>
          <w:szCs w:val="20"/>
          <w:lang w:val="es-ES"/>
        </w:rPr>
        <w:t>.”</w:t>
      </w:r>
      <w:r w:rsidRPr="00126832">
        <w:rPr>
          <w:rFonts w:ascii="Arial" w:hAnsi="Arial" w:cs="Arial"/>
          <w:i/>
          <w:iCs/>
          <w:sz w:val="20"/>
          <w:szCs w:val="20"/>
          <w:lang w:val="es-ES"/>
        </w:rPr>
        <w:t>.</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6</w:t>
      </w:r>
      <w:proofErr w:type="gramStart"/>
      <w:r w:rsidRPr="00126832">
        <w:rPr>
          <w:rFonts w:ascii="Arial" w:hAnsi="Arial" w:cs="Arial"/>
          <w:sz w:val="20"/>
          <w:szCs w:val="20"/>
          <w:lang w:val="es-ES"/>
        </w:rPr>
        <w:t>,44</w:t>
      </w:r>
      <w:proofErr w:type="gramEnd"/>
      <w:r w:rsidRPr="00126832">
        <w:rPr>
          <w:rFonts w:ascii="Arial" w:hAnsi="Arial" w:cs="Arial"/>
          <w:sz w:val="20"/>
          <w:szCs w:val="20"/>
          <w:lang w:val="es-ES"/>
        </w:rPr>
        <w:t>-49</w:t>
      </w:r>
      <w:r w:rsidRPr="00126832">
        <w:rPr>
          <w:rFonts w:ascii="Arial" w:hAnsi="Arial" w:cs="Arial"/>
          <w:i/>
          <w:iCs/>
          <w:sz w:val="20"/>
          <w:szCs w:val="20"/>
        </w:rPr>
        <w:t>.</w:t>
      </w:r>
      <w:r w:rsidRPr="00126832">
        <w:rPr>
          <w:rFonts w:ascii="Arial" w:hAnsi="Arial" w:cs="Arial"/>
          <w:sz w:val="20"/>
          <w:szCs w:val="20"/>
          <w:lang w:val="es-ES"/>
        </w:rPr>
        <w:t>(</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i/>
          <w:sz w:val="20"/>
          <w:szCs w:val="20"/>
          <w:lang w:val="es-ES"/>
        </w:rPr>
      </w:pPr>
      <w:r w:rsidRPr="00126832">
        <w:rPr>
          <w:rFonts w:ascii="Arial" w:hAnsi="Arial" w:cs="Arial"/>
          <w:i/>
          <w:iCs/>
          <w:sz w:val="20"/>
          <w:szCs w:val="20"/>
          <w:lang w:val="es-ES"/>
        </w:rPr>
        <w:t xml:space="preserve">Fernando J. </w:t>
      </w:r>
      <w:proofErr w:type="spellStart"/>
      <w:proofErr w:type="gramStart"/>
      <w:r w:rsidRPr="00126832">
        <w:rPr>
          <w:rFonts w:ascii="Arial" w:hAnsi="Arial" w:cs="Arial"/>
          <w:i/>
          <w:iCs/>
          <w:sz w:val="20"/>
          <w:szCs w:val="20"/>
          <w:lang w:val="es-ES"/>
        </w:rPr>
        <w:t>NaclerioAyllón</w:t>
      </w:r>
      <w:proofErr w:type="spellEnd"/>
      <w:r w:rsidRPr="00126832">
        <w:rPr>
          <w:rFonts w:ascii="Arial" w:hAnsi="Arial" w:cs="Arial"/>
          <w:i/>
          <w:sz w:val="20"/>
          <w:szCs w:val="20"/>
          <w:lang w:val="es-ES"/>
        </w:rPr>
        <w:t>(</w:t>
      </w:r>
      <w:proofErr w:type="gramEnd"/>
      <w:r w:rsidRPr="00126832">
        <w:rPr>
          <w:rFonts w:ascii="Arial" w:hAnsi="Arial" w:cs="Arial"/>
          <w:i/>
          <w:sz w:val="20"/>
          <w:szCs w:val="20"/>
          <w:lang w:val="es-ES"/>
        </w:rPr>
        <w:t>2008)“</w:t>
      </w:r>
      <w:hyperlink r:id="rId20" w:history="1">
        <w:r w:rsidRPr="00126832">
          <w:rPr>
            <w:rStyle w:val="Hipervnculo"/>
            <w:rFonts w:ascii="Arial" w:hAnsi="Arial" w:cs="Arial"/>
            <w:b/>
            <w:bCs/>
            <w:i/>
            <w:color w:val="auto"/>
            <w:sz w:val="20"/>
            <w:szCs w:val="20"/>
            <w:u w:val="none"/>
            <w:lang w:val="es-ES"/>
          </w:rPr>
          <w:t>Análisis de la Relación Fuerza-Velocidad y Potencia por Medio del Test de Saltos con Pesos: ¿Cuál es su Utilidad y Cómo Deberíamos Aplicarlo?</w:t>
        </w:r>
      </w:hyperlink>
      <w:proofErr w:type="gramStart"/>
      <w:r w:rsidRPr="00126832">
        <w:rPr>
          <w:rFonts w:ascii="Arial" w:hAnsi="Arial" w:cs="Arial"/>
          <w:sz w:val="20"/>
          <w:szCs w:val="20"/>
          <w:lang w:val="es-ES"/>
        </w:rPr>
        <w:t>”</w:t>
      </w:r>
      <w:r w:rsidRPr="00126832">
        <w:rPr>
          <w:rFonts w:ascii="Arial" w:hAnsi="Arial" w:cs="Arial"/>
          <w:i/>
          <w:iCs/>
          <w:sz w:val="20"/>
          <w:szCs w:val="20"/>
          <w:lang w:val="es-ES"/>
        </w:rPr>
        <w:t>.</w:t>
      </w:r>
      <w:r w:rsidRPr="00126832">
        <w:rPr>
          <w:rFonts w:ascii="Arial" w:hAnsi="Arial" w:cs="Arial"/>
          <w:sz w:val="20"/>
          <w:szCs w:val="20"/>
          <w:lang w:val="es-ES"/>
        </w:rPr>
        <w:t>(</w:t>
      </w:r>
      <w:proofErr w:type="spellStart"/>
      <w:proofErr w:type="gramEnd"/>
      <w:r w:rsidRPr="00126832">
        <w:rPr>
          <w:b/>
          <w:bCs/>
          <w:lang w:val="es-ES"/>
        </w:rPr>
        <w:t>Publice</w:t>
      </w:r>
      <w:proofErr w:type="spellEnd"/>
      <w:r w:rsidRPr="00126832">
        <w:rPr>
          <w:b/>
          <w:bCs/>
          <w:lang w:val="es-ES"/>
        </w:rPr>
        <w:t xml:space="preserve"> Premium</w:t>
      </w:r>
      <w:r w:rsidRPr="00126832">
        <w:rPr>
          <w:lang w:val="es-ES"/>
        </w:rPr>
        <w:t xml:space="preserve">.). </w:t>
      </w:r>
      <w:proofErr w:type="spellStart"/>
      <w:r w:rsidRPr="00126832">
        <w:rPr>
          <w:lang w:val="es-ES"/>
        </w:rPr>
        <w:t>Pid</w:t>
      </w:r>
      <w:proofErr w:type="spellEnd"/>
      <w:r w:rsidRPr="00126832">
        <w:rPr>
          <w:lang w:val="es-ES"/>
        </w:rPr>
        <w:t>: 956</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t xml:space="preserve">Michael R. </w:t>
      </w:r>
      <w:proofErr w:type="spellStart"/>
      <w:r w:rsidRPr="00126832">
        <w:rPr>
          <w:rFonts w:ascii="Arial" w:hAnsi="Arial" w:cs="Arial"/>
          <w:i/>
          <w:iCs/>
          <w:sz w:val="20"/>
          <w:szCs w:val="20"/>
          <w:lang w:val="es-ES"/>
        </w:rPr>
        <w:t>McGuigan</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Jason</w:t>
      </w:r>
      <w:proofErr w:type="spellEnd"/>
      <w:r w:rsidRPr="00126832">
        <w:rPr>
          <w:rFonts w:ascii="Arial" w:hAnsi="Arial" w:cs="Arial"/>
          <w:i/>
          <w:iCs/>
          <w:sz w:val="20"/>
          <w:szCs w:val="20"/>
          <w:lang w:val="es-ES"/>
        </w:rPr>
        <w:t xml:space="preserve"> B. </w:t>
      </w:r>
      <w:proofErr w:type="gramStart"/>
      <w:r w:rsidRPr="00126832">
        <w:rPr>
          <w:rFonts w:ascii="Arial" w:hAnsi="Arial" w:cs="Arial"/>
          <w:i/>
          <w:iCs/>
          <w:sz w:val="20"/>
          <w:szCs w:val="20"/>
          <w:lang w:val="es-ES"/>
        </w:rPr>
        <w:t>Winchester</w:t>
      </w:r>
      <w:r w:rsidRPr="00126832">
        <w:rPr>
          <w:rFonts w:ascii="Arial" w:hAnsi="Arial" w:cs="Arial"/>
          <w:i/>
          <w:sz w:val="20"/>
          <w:szCs w:val="20"/>
          <w:lang w:val="es-ES"/>
        </w:rPr>
        <w:t>(</w:t>
      </w:r>
      <w:proofErr w:type="gramEnd"/>
      <w:r w:rsidRPr="00126832">
        <w:rPr>
          <w:rFonts w:ascii="Arial" w:hAnsi="Arial" w:cs="Arial"/>
          <w:i/>
          <w:sz w:val="20"/>
          <w:szCs w:val="20"/>
          <w:lang w:val="es-ES"/>
        </w:rPr>
        <w:t>2008) “</w:t>
      </w:r>
      <w:hyperlink r:id="rId21" w:history="1">
        <w:r w:rsidRPr="00126832">
          <w:rPr>
            <w:rStyle w:val="Hipervnculo"/>
            <w:rFonts w:ascii="Arial" w:hAnsi="Arial" w:cs="Arial"/>
            <w:b/>
            <w:bCs/>
            <w:i/>
            <w:color w:val="auto"/>
            <w:sz w:val="20"/>
            <w:szCs w:val="20"/>
            <w:u w:val="none"/>
            <w:lang w:val="es-ES"/>
          </w:rPr>
          <w:t>Relación entre la Fuerza Isométrica y la Fuerza Dinámica en Jugadores de Fútbol Americano de Nivel Universitario</w:t>
        </w:r>
      </w:hyperlink>
      <w:r w:rsidRPr="00126832">
        <w:rPr>
          <w:rFonts w:ascii="Arial" w:hAnsi="Arial" w:cs="Arial"/>
          <w:sz w:val="20"/>
          <w:szCs w:val="20"/>
          <w:lang w:val="es-ES"/>
        </w:rPr>
        <w:t>.”</w:t>
      </w:r>
      <w:r w:rsidRPr="00126832">
        <w:rPr>
          <w:rFonts w:ascii="Arial" w:hAnsi="Arial" w:cs="Arial"/>
          <w:i/>
          <w:iCs/>
          <w:sz w:val="20"/>
          <w:szCs w:val="20"/>
          <w:lang w:val="es-ES"/>
        </w:rPr>
        <w:t>.</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7</w:t>
      </w:r>
      <w:proofErr w:type="gramStart"/>
      <w:r w:rsidRPr="00126832">
        <w:rPr>
          <w:rFonts w:ascii="Arial" w:hAnsi="Arial" w:cs="Arial"/>
          <w:sz w:val="20"/>
          <w:szCs w:val="20"/>
          <w:lang w:val="es-ES"/>
        </w:rPr>
        <w:t>,101</w:t>
      </w:r>
      <w:proofErr w:type="gramEnd"/>
      <w:r w:rsidRPr="00126832">
        <w:rPr>
          <w:rFonts w:ascii="Arial" w:hAnsi="Arial" w:cs="Arial"/>
          <w:sz w:val="20"/>
          <w:szCs w:val="20"/>
          <w:lang w:val="es-ES"/>
        </w:rPr>
        <w:t>-105,(</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lastRenderedPageBreak/>
        <w:t xml:space="preserve">Mikel Izquierdo, Juan José González Badillo, </w:t>
      </w:r>
      <w:proofErr w:type="spellStart"/>
      <w:r w:rsidRPr="00126832">
        <w:rPr>
          <w:rFonts w:ascii="Arial" w:hAnsi="Arial" w:cs="Arial"/>
          <w:i/>
          <w:iCs/>
          <w:sz w:val="20"/>
          <w:szCs w:val="20"/>
          <w:lang w:val="es-ES"/>
        </w:rPr>
        <w:t>KeijoHäkkinen</w:t>
      </w:r>
      <w:proofErr w:type="spellEnd"/>
      <w:r w:rsidRPr="00126832">
        <w:rPr>
          <w:rFonts w:ascii="Arial" w:hAnsi="Arial" w:cs="Arial"/>
          <w:i/>
          <w:iCs/>
          <w:sz w:val="20"/>
          <w:szCs w:val="20"/>
          <w:lang w:val="es-ES"/>
        </w:rPr>
        <w:t xml:space="preserve">, Javier </w:t>
      </w:r>
      <w:proofErr w:type="spellStart"/>
      <w:r w:rsidRPr="00126832">
        <w:rPr>
          <w:rFonts w:ascii="Arial" w:hAnsi="Arial" w:cs="Arial"/>
          <w:i/>
          <w:iCs/>
          <w:sz w:val="20"/>
          <w:szCs w:val="20"/>
          <w:lang w:val="es-ES"/>
        </w:rPr>
        <w:t>Ibañez</w:t>
      </w:r>
      <w:proofErr w:type="spellEnd"/>
      <w:r w:rsidRPr="00126832">
        <w:rPr>
          <w:rFonts w:ascii="Arial" w:hAnsi="Arial" w:cs="Arial"/>
          <w:i/>
          <w:iCs/>
          <w:sz w:val="20"/>
          <w:szCs w:val="20"/>
          <w:lang w:val="es-ES"/>
        </w:rPr>
        <w:t xml:space="preserve">, William J. </w:t>
      </w:r>
      <w:proofErr w:type="spellStart"/>
      <w:r w:rsidRPr="00126832">
        <w:rPr>
          <w:rFonts w:ascii="Arial" w:hAnsi="Arial" w:cs="Arial"/>
          <w:i/>
          <w:iCs/>
          <w:sz w:val="20"/>
          <w:szCs w:val="20"/>
          <w:lang w:val="es-ES"/>
        </w:rPr>
        <w:t>Kraemer</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AritzAltadill</w:t>
      </w:r>
      <w:proofErr w:type="spellEnd"/>
      <w:r w:rsidRPr="00126832">
        <w:rPr>
          <w:rFonts w:ascii="Arial" w:hAnsi="Arial" w:cs="Arial"/>
          <w:i/>
          <w:iCs/>
          <w:sz w:val="20"/>
          <w:szCs w:val="20"/>
          <w:lang w:val="es-ES"/>
        </w:rPr>
        <w:t xml:space="preserve">, Jesús Eslava, Esteban M. </w:t>
      </w:r>
      <w:proofErr w:type="spellStart"/>
      <w:r w:rsidRPr="00126832">
        <w:rPr>
          <w:rFonts w:ascii="Arial" w:hAnsi="Arial" w:cs="Arial"/>
          <w:i/>
          <w:iCs/>
          <w:sz w:val="20"/>
          <w:szCs w:val="20"/>
          <w:lang w:val="es-ES"/>
        </w:rPr>
        <w:t>Gorostiaga</w:t>
      </w:r>
      <w:proofErr w:type="spellEnd"/>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rPr>
          <w:rFonts w:ascii="Arial" w:hAnsi="Arial" w:cs="Arial"/>
          <w:i/>
          <w:sz w:val="20"/>
          <w:szCs w:val="20"/>
          <w:lang w:val="es-ES"/>
        </w:rPr>
        <w:t>2006) “</w:t>
      </w:r>
      <w:hyperlink r:id="rId22" w:history="1">
        <w:r w:rsidRPr="00126832">
          <w:rPr>
            <w:rStyle w:val="Hipervnculo"/>
            <w:rFonts w:ascii="Arial" w:hAnsi="Arial" w:cs="Arial"/>
            <w:b/>
            <w:bCs/>
            <w:i/>
            <w:color w:val="auto"/>
            <w:sz w:val="20"/>
            <w:szCs w:val="20"/>
            <w:u w:val="none"/>
            <w:lang w:val="es-ES"/>
          </w:rPr>
          <w:t>Efecto de la Carga de Entrenamiento sobre la Disminución no Intencionada de la Velocidad de Ejecución durante una Serie de Repeticiones hasta el Agotamiento</w:t>
        </w:r>
      </w:hyperlink>
      <w:r w:rsidRPr="00126832">
        <w:rPr>
          <w:rFonts w:ascii="Arial" w:hAnsi="Arial" w:cs="Arial"/>
          <w:sz w:val="20"/>
          <w:szCs w:val="20"/>
          <w:lang w:val="es-ES"/>
        </w:rPr>
        <w:t xml:space="preserve">.” </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27:718-724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Premium</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rPr>
      </w:pPr>
      <w:r w:rsidRPr="00126832">
        <w:rPr>
          <w:rFonts w:ascii="Arial" w:hAnsi="Arial" w:cs="Arial"/>
          <w:i/>
          <w:iCs/>
          <w:sz w:val="20"/>
          <w:szCs w:val="20"/>
        </w:rPr>
        <w:t xml:space="preserve">Michael R. </w:t>
      </w:r>
      <w:proofErr w:type="spellStart"/>
      <w:r w:rsidRPr="00126832">
        <w:rPr>
          <w:rFonts w:ascii="Arial" w:hAnsi="Arial" w:cs="Arial"/>
          <w:i/>
          <w:iCs/>
          <w:sz w:val="20"/>
          <w:szCs w:val="20"/>
        </w:rPr>
        <w:t>McGuigan</w:t>
      </w:r>
      <w:proofErr w:type="spellEnd"/>
      <w:r w:rsidRPr="00126832">
        <w:rPr>
          <w:rFonts w:ascii="Arial" w:hAnsi="Arial" w:cs="Arial"/>
          <w:i/>
          <w:iCs/>
          <w:sz w:val="20"/>
          <w:szCs w:val="20"/>
        </w:rPr>
        <w:t xml:space="preserve">, </w:t>
      </w:r>
      <w:proofErr w:type="spellStart"/>
      <w:r w:rsidRPr="00126832">
        <w:rPr>
          <w:rFonts w:ascii="Arial" w:hAnsi="Arial" w:cs="Arial"/>
          <w:i/>
          <w:iCs/>
          <w:sz w:val="20"/>
          <w:szCs w:val="20"/>
        </w:rPr>
        <w:t>Jason</w:t>
      </w:r>
      <w:proofErr w:type="spellEnd"/>
      <w:r w:rsidRPr="00126832">
        <w:rPr>
          <w:rFonts w:ascii="Arial" w:hAnsi="Arial" w:cs="Arial"/>
          <w:i/>
          <w:iCs/>
          <w:sz w:val="20"/>
          <w:szCs w:val="20"/>
        </w:rPr>
        <w:t xml:space="preserve"> B. Winchester, </w:t>
      </w:r>
      <w:proofErr w:type="spellStart"/>
      <w:r w:rsidRPr="00126832">
        <w:rPr>
          <w:rFonts w:ascii="Arial" w:hAnsi="Arial" w:cs="Arial"/>
          <w:i/>
          <w:iCs/>
          <w:sz w:val="20"/>
          <w:szCs w:val="20"/>
        </w:rPr>
        <w:t>Travis</w:t>
      </w:r>
      <w:proofErr w:type="spellEnd"/>
      <w:r w:rsidRPr="00126832">
        <w:rPr>
          <w:rFonts w:ascii="Arial" w:hAnsi="Arial" w:cs="Arial"/>
          <w:i/>
          <w:iCs/>
          <w:sz w:val="20"/>
          <w:szCs w:val="20"/>
        </w:rPr>
        <w:t xml:space="preserve"> M. Erickson (2006</w:t>
      </w:r>
      <w:proofErr w:type="gramStart"/>
      <w:r w:rsidRPr="00126832">
        <w:rPr>
          <w:rFonts w:ascii="Arial" w:hAnsi="Arial" w:cs="Arial"/>
          <w:i/>
          <w:iCs/>
          <w:sz w:val="20"/>
          <w:szCs w:val="20"/>
        </w:rPr>
        <w:t>)</w:t>
      </w:r>
      <w:r w:rsidRPr="00126832">
        <w:rPr>
          <w:rFonts w:ascii="Arial" w:hAnsi="Arial" w:cs="Arial"/>
          <w:i/>
          <w:sz w:val="20"/>
          <w:szCs w:val="20"/>
          <w:lang w:val="es-ES"/>
        </w:rPr>
        <w:t>“</w:t>
      </w:r>
      <w:proofErr w:type="gramEnd"/>
      <w:r w:rsidRPr="00126832">
        <w:fldChar w:fldCharType="begin"/>
      </w:r>
      <w:r w:rsidRPr="00126832">
        <w:instrText xml:space="preserve"> HYPERLINK "http://www.sobreentrenamiento.com/Publice/Articulo.asp?ida=932&amp;tp=s" </w:instrText>
      </w:r>
      <w:r w:rsidRPr="00126832">
        <w:fldChar w:fldCharType="separate"/>
      </w:r>
      <w:r w:rsidRPr="00126832">
        <w:rPr>
          <w:rStyle w:val="Hipervnculo"/>
          <w:rFonts w:ascii="Arial" w:hAnsi="Arial" w:cs="Arial"/>
          <w:b/>
          <w:bCs/>
          <w:i/>
          <w:color w:val="auto"/>
          <w:sz w:val="20"/>
          <w:szCs w:val="20"/>
          <w:u w:val="none"/>
          <w:lang w:val="es-ES"/>
        </w:rPr>
        <w:t>La Importancia de la Fuerza Isométrica Máxima en Luchadores de Nivel Universitario</w:t>
      </w:r>
      <w:r w:rsidRPr="00126832">
        <w:rPr>
          <w:rStyle w:val="Hipervnculo"/>
          <w:rFonts w:ascii="Arial" w:hAnsi="Arial" w:cs="Arial"/>
          <w:b/>
          <w:bCs/>
          <w:i/>
          <w:color w:val="auto"/>
          <w:sz w:val="20"/>
          <w:szCs w:val="20"/>
          <w:u w:val="none"/>
          <w:lang w:val="es-ES"/>
        </w:rPr>
        <w:fldChar w:fldCharType="end"/>
      </w:r>
      <w:r w:rsidRPr="00126832">
        <w:rPr>
          <w:rFonts w:ascii="Arial" w:hAnsi="Arial" w:cs="Arial"/>
          <w:sz w:val="20"/>
          <w:szCs w:val="20"/>
          <w:lang w:val="es-ES"/>
        </w:rPr>
        <w:t xml:space="preserve">.” </w:t>
      </w:r>
      <w:proofErr w:type="spellStart"/>
      <w:r w:rsidRPr="00126832">
        <w:rPr>
          <w:rFonts w:ascii="Arial" w:hAnsi="Arial" w:cs="Arial"/>
          <w:i/>
          <w:sz w:val="20"/>
          <w:szCs w:val="20"/>
          <w:lang w:val="es-ES"/>
        </w:rPr>
        <w:t>Journal</w:t>
      </w:r>
      <w:proofErr w:type="spellEnd"/>
      <w:r w:rsidRPr="00126832">
        <w:rPr>
          <w:rFonts w:ascii="Arial" w:hAnsi="Arial" w:cs="Arial"/>
          <w:i/>
          <w:sz w:val="20"/>
          <w:szCs w:val="20"/>
          <w:lang w:val="es-ES"/>
        </w:rPr>
        <w:t xml:space="preserve"> of </w:t>
      </w:r>
      <w:proofErr w:type="spellStart"/>
      <w:r w:rsidRPr="00126832">
        <w:rPr>
          <w:rFonts w:ascii="Arial" w:hAnsi="Arial" w:cs="Arial"/>
          <w:i/>
          <w:sz w:val="20"/>
          <w:szCs w:val="20"/>
          <w:lang w:val="es-ES"/>
        </w:rPr>
        <w:t>SportsScience</w:t>
      </w:r>
      <w:proofErr w:type="spellEnd"/>
      <w:r w:rsidRPr="00126832">
        <w:rPr>
          <w:rFonts w:ascii="Arial" w:hAnsi="Arial" w:cs="Arial"/>
          <w:i/>
          <w:sz w:val="20"/>
          <w:szCs w:val="20"/>
          <w:lang w:val="es-ES"/>
        </w:rPr>
        <w:t xml:space="preserve"> and Medicine</w:t>
      </w:r>
      <w:r w:rsidRPr="00126832">
        <w:rPr>
          <w:rFonts w:ascii="Arial" w:hAnsi="Arial" w:cs="Arial"/>
          <w:sz w:val="20"/>
          <w:szCs w:val="20"/>
          <w:lang w:val="es-ES"/>
        </w:rPr>
        <w:t xml:space="preserve">, 5 (CSSI) 108-113, </w:t>
      </w:r>
      <w:r w:rsidRPr="00126832">
        <w:rPr>
          <w:rFonts w:ascii="Arial" w:hAnsi="Arial" w:cs="Arial"/>
          <w:sz w:val="20"/>
          <w:szCs w:val="20"/>
        </w:rPr>
        <w:t>(</w:t>
      </w:r>
      <w:proofErr w:type="spellStart"/>
      <w:r w:rsidRPr="00126832">
        <w:rPr>
          <w:rFonts w:ascii="Arial" w:hAnsi="Arial" w:cs="Arial"/>
          <w:b/>
          <w:bCs/>
          <w:sz w:val="20"/>
          <w:szCs w:val="20"/>
        </w:rPr>
        <w:t>PubliCE</w:t>
      </w:r>
      <w:proofErr w:type="spellEnd"/>
      <w:r w:rsidRPr="00126832">
        <w:rPr>
          <w:rFonts w:ascii="Arial" w:hAnsi="Arial" w:cs="Arial"/>
          <w:b/>
          <w:bCs/>
          <w:sz w:val="20"/>
          <w:szCs w:val="20"/>
        </w:rPr>
        <w:t xml:space="preserve"> Standard</w:t>
      </w:r>
      <w:r w:rsidRPr="00126832">
        <w:rPr>
          <w:rFonts w:ascii="Arial" w:hAnsi="Arial" w:cs="Arial"/>
          <w:sz w:val="20"/>
          <w:szCs w:val="20"/>
        </w:rPr>
        <w:t>)</w:t>
      </w:r>
    </w:p>
    <w:p w:rsidR="00126832" w:rsidRPr="00126832" w:rsidRDefault="00126832" w:rsidP="00126832">
      <w:pPr>
        <w:pStyle w:val="western"/>
        <w:spacing w:line="276" w:lineRule="auto"/>
        <w:rPr>
          <w:rFonts w:ascii="Arial" w:hAnsi="Arial" w:cs="Arial"/>
          <w:sz w:val="20"/>
          <w:szCs w:val="20"/>
        </w:rPr>
      </w:pPr>
      <w:proofErr w:type="spellStart"/>
      <w:r w:rsidRPr="00126832">
        <w:rPr>
          <w:rFonts w:ascii="Arial" w:hAnsi="Arial" w:cs="Arial"/>
          <w:i/>
          <w:iCs/>
          <w:sz w:val="20"/>
          <w:szCs w:val="20"/>
        </w:rPr>
        <w:t>Avery</w:t>
      </w:r>
      <w:proofErr w:type="spellEnd"/>
      <w:r w:rsidRPr="00126832">
        <w:rPr>
          <w:rFonts w:ascii="Arial" w:hAnsi="Arial" w:cs="Arial"/>
          <w:i/>
          <w:iCs/>
          <w:sz w:val="20"/>
          <w:szCs w:val="20"/>
        </w:rPr>
        <w:t xml:space="preserve"> D. </w:t>
      </w:r>
      <w:proofErr w:type="spellStart"/>
      <w:r w:rsidRPr="00126832">
        <w:rPr>
          <w:rFonts w:ascii="Arial" w:hAnsi="Arial" w:cs="Arial"/>
          <w:i/>
          <w:iCs/>
          <w:sz w:val="20"/>
          <w:szCs w:val="20"/>
        </w:rPr>
        <w:t>Faigenbaum</w:t>
      </w:r>
      <w:proofErr w:type="spellEnd"/>
      <w:r w:rsidRPr="00126832">
        <w:rPr>
          <w:rFonts w:ascii="Arial" w:hAnsi="Arial" w:cs="Arial"/>
          <w:i/>
          <w:iCs/>
          <w:sz w:val="20"/>
          <w:szCs w:val="20"/>
        </w:rPr>
        <w:t xml:space="preserve">, James E. </w:t>
      </w:r>
      <w:proofErr w:type="spellStart"/>
      <w:r w:rsidRPr="00126832">
        <w:rPr>
          <w:rFonts w:ascii="Arial" w:hAnsi="Arial" w:cs="Arial"/>
          <w:i/>
          <w:iCs/>
          <w:sz w:val="20"/>
          <w:szCs w:val="20"/>
        </w:rPr>
        <w:t>McFarland</w:t>
      </w:r>
      <w:proofErr w:type="spellEnd"/>
      <w:r w:rsidRPr="00126832">
        <w:rPr>
          <w:rFonts w:ascii="Arial" w:hAnsi="Arial" w:cs="Arial"/>
          <w:i/>
          <w:iCs/>
          <w:sz w:val="20"/>
          <w:szCs w:val="20"/>
        </w:rPr>
        <w:t xml:space="preserve">, Fred B. </w:t>
      </w:r>
      <w:proofErr w:type="spellStart"/>
      <w:r w:rsidRPr="00126832">
        <w:rPr>
          <w:rFonts w:ascii="Arial" w:hAnsi="Arial" w:cs="Arial"/>
          <w:i/>
          <w:iCs/>
          <w:sz w:val="20"/>
          <w:szCs w:val="20"/>
        </w:rPr>
        <w:t>Keiper</w:t>
      </w:r>
      <w:proofErr w:type="spellEnd"/>
      <w:r w:rsidRPr="00126832">
        <w:rPr>
          <w:rFonts w:ascii="Arial" w:hAnsi="Arial" w:cs="Arial"/>
          <w:i/>
          <w:iCs/>
          <w:sz w:val="20"/>
          <w:szCs w:val="20"/>
        </w:rPr>
        <w:t xml:space="preserve">, William </w:t>
      </w:r>
      <w:proofErr w:type="spellStart"/>
      <w:r w:rsidRPr="00126832">
        <w:rPr>
          <w:rFonts w:ascii="Arial" w:hAnsi="Arial" w:cs="Arial"/>
          <w:i/>
          <w:iCs/>
          <w:sz w:val="20"/>
          <w:szCs w:val="20"/>
        </w:rPr>
        <w:t>Tevlin</w:t>
      </w:r>
      <w:proofErr w:type="spellEnd"/>
      <w:r w:rsidRPr="00126832">
        <w:rPr>
          <w:rFonts w:ascii="Arial" w:hAnsi="Arial" w:cs="Arial"/>
          <w:i/>
          <w:iCs/>
          <w:sz w:val="20"/>
          <w:szCs w:val="20"/>
        </w:rPr>
        <w:t xml:space="preserve">, Nicholas A. </w:t>
      </w:r>
      <w:proofErr w:type="spellStart"/>
      <w:r w:rsidRPr="00126832">
        <w:rPr>
          <w:rFonts w:ascii="Arial" w:hAnsi="Arial" w:cs="Arial"/>
          <w:i/>
          <w:iCs/>
          <w:sz w:val="20"/>
          <w:szCs w:val="20"/>
        </w:rPr>
        <w:t>Ratamess</w:t>
      </w:r>
      <w:proofErr w:type="spellEnd"/>
      <w:r w:rsidRPr="00126832">
        <w:rPr>
          <w:rFonts w:ascii="Arial" w:hAnsi="Arial" w:cs="Arial"/>
          <w:i/>
          <w:iCs/>
          <w:sz w:val="20"/>
          <w:szCs w:val="20"/>
        </w:rPr>
        <w:t xml:space="preserve">, </w:t>
      </w:r>
      <w:proofErr w:type="spellStart"/>
      <w:r w:rsidRPr="00126832">
        <w:rPr>
          <w:rFonts w:ascii="Arial" w:hAnsi="Arial" w:cs="Arial"/>
          <w:i/>
          <w:iCs/>
          <w:sz w:val="20"/>
          <w:szCs w:val="20"/>
        </w:rPr>
        <w:t>JieKang</w:t>
      </w:r>
      <w:proofErr w:type="spellEnd"/>
      <w:r w:rsidRPr="00126832">
        <w:rPr>
          <w:rFonts w:ascii="Arial" w:hAnsi="Arial" w:cs="Arial"/>
          <w:i/>
          <w:iCs/>
          <w:sz w:val="20"/>
          <w:szCs w:val="20"/>
        </w:rPr>
        <w:t xml:space="preserve">, </w:t>
      </w:r>
      <w:proofErr w:type="spellStart"/>
      <w:r w:rsidRPr="00126832">
        <w:rPr>
          <w:rFonts w:ascii="Arial" w:hAnsi="Arial" w:cs="Arial"/>
          <w:i/>
          <w:iCs/>
          <w:sz w:val="20"/>
          <w:szCs w:val="20"/>
        </w:rPr>
        <w:t>Jay</w:t>
      </w:r>
      <w:proofErr w:type="spellEnd"/>
      <w:r w:rsidRPr="00126832">
        <w:rPr>
          <w:rFonts w:ascii="Arial" w:hAnsi="Arial" w:cs="Arial"/>
          <w:i/>
          <w:iCs/>
          <w:sz w:val="20"/>
          <w:szCs w:val="20"/>
        </w:rPr>
        <w:t xml:space="preserve"> R. </w:t>
      </w:r>
      <w:proofErr w:type="gramStart"/>
      <w:r w:rsidRPr="00126832">
        <w:rPr>
          <w:rFonts w:ascii="Arial" w:hAnsi="Arial" w:cs="Arial"/>
          <w:i/>
          <w:iCs/>
          <w:sz w:val="20"/>
          <w:szCs w:val="20"/>
        </w:rPr>
        <w:t>Hoffman</w:t>
      </w:r>
      <w:r w:rsidRPr="00126832">
        <w:rPr>
          <w:rFonts w:ascii="Arial" w:hAnsi="Arial" w:cs="Arial"/>
          <w:i/>
          <w:sz w:val="20"/>
          <w:szCs w:val="20"/>
          <w:lang w:val="es-ES"/>
        </w:rPr>
        <w:t>(</w:t>
      </w:r>
      <w:proofErr w:type="gramEnd"/>
      <w:r w:rsidRPr="00126832">
        <w:rPr>
          <w:rFonts w:ascii="Arial" w:hAnsi="Arial" w:cs="Arial"/>
          <w:i/>
          <w:sz w:val="20"/>
          <w:szCs w:val="20"/>
          <w:lang w:val="es-ES"/>
        </w:rPr>
        <w:t>2006)“</w:t>
      </w:r>
      <w:hyperlink r:id="rId23" w:history="1">
        <w:r w:rsidRPr="00126832">
          <w:rPr>
            <w:rStyle w:val="Hipervnculo"/>
            <w:rFonts w:ascii="Arial" w:hAnsi="Arial" w:cs="Arial"/>
            <w:b/>
            <w:bCs/>
            <w:i/>
            <w:color w:val="auto"/>
            <w:sz w:val="20"/>
            <w:szCs w:val="20"/>
            <w:u w:val="none"/>
            <w:lang w:val="es-ES"/>
          </w:rPr>
          <w:t xml:space="preserve">Efectos de un Programa de Entrenamiento </w:t>
        </w:r>
        <w:proofErr w:type="spellStart"/>
        <w:r w:rsidRPr="00126832">
          <w:rPr>
            <w:rStyle w:val="Hipervnculo"/>
            <w:rFonts w:ascii="Arial" w:hAnsi="Arial" w:cs="Arial"/>
            <w:b/>
            <w:bCs/>
            <w:i/>
            <w:color w:val="auto"/>
            <w:sz w:val="20"/>
            <w:szCs w:val="20"/>
            <w:u w:val="none"/>
            <w:lang w:val="es-ES"/>
          </w:rPr>
          <w:t>Pliométrico</w:t>
        </w:r>
        <w:proofErr w:type="spellEnd"/>
        <w:r w:rsidRPr="00126832">
          <w:rPr>
            <w:rStyle w:val="Hipervnculo"/>
            <w:rFonts w:ascii="Arial" w:hAnsi="Arial" w:cs="Arial"/>
            <w:b/>
            <w:bCs/>
            <w:i/>
            <w:color w:val="auto"/>
            <w:sz w:val="20"/>
            <w:szCs w:val="20"/>
            <w:u w:val="none"/>
            <w:lang w:val="es-ES"/>
          </w:rPr>
          <w:t xml:space="preserve"> y con Sobrecarga a Corto Plazo sobre el Rendimiento Físico en Niños de 12 a 15 Años de Edad</w:t>
        </w:r>
      </w:hyperlink>
      <w:r w:rsidRPr="00126832">
        <w:rPr>
          <w:rFonts w:ascii="Arial" w:hAnsi="Arial" w:cs="Arial"/>
          <w:sz w:val="20"/>
          <w:szCs w:val="20"/>
          <w:lang w:val="es-ES"/>
        </w:rPr>
        <w:t>.” G.SE .</w:t>
      </w:r>
      <w:proofErr w:type="spellStart"/>
      <w:r w:rsidRPr="00126832">
        <w:rPr>
          <w:rFonts w:ascii="Arial" w:hAnsi="Arial" w:cs="Arial"/>
          <w:sz w:val="20"/>
          <w:szCs w:val="20"/>
          <w:lang w:val="es-ES"/>
        </w:rPr>
        <w:t>com</w:t>
      </w:r>
      <w:proofErr w:type="spellEnd"/>
      <w:r w:rsidRPr="00126832">
        <w:rPr>
          <w:rFonts w:ascii="Arial" w:hAnsi="Arial" w:cs="Arial"/>
          <w:sz w:val="20"/>
          <w:szCs w:val="20"/>
          <w:lang w:val="es-ES"/>
        </w:rPr>
        <w:t>/a/851</w:t>
      </w:r>
      <w:r w:rsidRPr="00126832">
        <w:rPr>
          <w:rFonts w:ascii="Arial" w:hAnsi="Arial" w:cs="Arial"/>
          <w:i/>
          <w:iCs/>
          <w:sz w:val="20"/>
          <w:szCs w:val="20"/>
        </w:rPr>
        <w:t>.</w:t>
      </w:r>
      <w:r w:rsidRPr="00126832">
        <w:rPr>
          <w:rFonts w:ascii="Arial" w:hAnsi="Arial" w:cs="Arial"/>
          <w:sz w:val="20"/>
          <w:szCs w:val="20"/>
        </w:rPr>
        <w:t>(</w:t>
      </w:r>
      <w:proofErr w:type="spellStart"/>
      <w:r w:rsidRPr="00126832">
        <w:rPr>
          <w:rFonts w:ascii="Arial" w:hAnsi="Arial" w:cs="Arial"/>
          <w:b/>
          <w:bCs/>
          <w:sz w:val="20"/>
          <w:szCs w:val="20"/>
        </w:rPr>
        <w:t>PubliCE</w:t>
      </w:r>
      <w:proofErr w:type="spellEnd"/>
      <w:r w:rsidRPr="00126832">
        <w:rPr>
          <w:rFonts w:ascii="Arial" w:hAnsi="Arial" w:cs="Arial"/>
          <w:b/>
          <w:bCs/>
          <w:sz w:val="20"/>
          <w:szCs w:val="20"/>
        </w:rPr>
        <w:t xml:space="preserve"> Standard</w:t>
      </w:r>
      <w:r w:rsidRPr="00126832">
        <w:rPr>
          <w:rFonts w:ascii="Arial" w:hAnsi="Arial" w:cs="Arial"/>
          <w:sz w:val="20"/>
          <w:szCs w:val="20"/>
        </w:rPr>
        <w:t>)</w:t>
      </w:r>
    </w:p>
    <w:p w:rsidR="00126832" w:rsidRPr="00126832" w:rsidRDefault="00126832" w:rsidP="00126832">
      <w:pPr>
        <w:pStyle w:val="western"/>
        <w:spacing w:line="276" w:lineRule="auto"/>
        <w:rPr>
          <w:rFonts w:ascii="Arial" w:hAnsi="Arial" w:cs="Arial"/>
          <w:sz w:val="20"/>
          <w:szCs w:val="20"/>
          <w:lang w:val="es-ES"/>
        </w:rPr>
      </w:pPr>
      <w:proofErr w:type="spellStart"/>
      <w:proofErr w:type="gramStart"/>
      <w:r w:rsidRPr="00126832">
        <w:rPr>
          <w:rFonts w:ascii="Arial" w:hAnsi="Arial" w:cs="Arial"/>
          <w:i/>
          <w:iCs/>
          <w:sz w:val="20"/>
          <w:szCs w:val="20"/>
          <w:lang w:val="es-ES"/>
        </w:rPr>
        <w:t>RahmanRahimi</w:t>
      </w:r>
      <w:proofErr w:type="spellEnd"/>
      <w:r w:rsidRPr="00126832">
        <w:rPr>
          <w:rFonts w:ascii="Arial" w:hAnsi="Arial" w:cs="Arial"/>
          <w:i/>
          <w:sz w:val="20"/>
          <w:szCs w:val="20"/>
          <w:lang w:val="es-ES"/>
        </w:rPr>
        <w:t>(</w:t>
      </w:r>
      <w:proofErr w:type="gramEnd"/>
      <w:r w:rsidRPr="00126832">
        <w:rPr>
          <w:rFonts w:ascii="Arial" w:hAnsi="Arial" w:cs="Arial"/>
          <w:i/>
          <w:sz w:val="20"/>
          <w:szCs w:val="20"/>
          <w:lang w:val="es-ES"/>
        </w:rPr>
        <w:t>2006) “</w:t>
      </w:r>
      <w:hyperlink r:id="rId24" w:history="1">
        <w:r w:rsidRPr="00126832">
          <w:rPr>
            <w:rStyle w:val="Hipervnculo"/>
            <w:rFonts w:ascii="Arial" w:hAnsi="Arial" w:cs="Arial"/>
            <w:b/>
            <w:bCs/>
            <w:i/>
            <w:color w:val="auto"/>
            <w:sz w:val="20"/>
            <w:szCs w:val="20"/>
            <w:u w:val="none"/>
            <w:lang w:val="es-ES"/>
          </w:rPr>
          <w:t>Efectos de Diferentes Intervalos de Recuperación sobre el Volumen de Ejercicio Completado en Series de Sentadillas</w:t>
        </w:r>
      </w:hyperlink>
      <w:r w:rsidRPr="00126832">
        <w:rPr>
          <w:rFonts w:ascii="Arial" w:hAnsi="Arial" w:cs="Arial"/>
          <w:sz w:val="20"/>
          <w:szCs w:val="20"/>
          <w:lang w:val="es-ES"/>
        </w:rPr>
        <w:t>.”</w:t>
      </w:r>
      <w:r w:rsidRPr="00126832">
        <w:rPr>
          <w:rFonts w:ascii="Arial" w:hAnsi="Arial" w:cs="Arial"/>
          <w:i/>
          <w:iCs/>
          <w:sz w:val="20"/>
          <w:szCs w:val="20"/>
          <w:lang w:val="es-ES"/>
        </w:rPr>
        <w:t>.</w:t>
      </w:r>
      <w:r w:rsidRPr="00126832">
        <w:rPr>
          <w:rFonts w:ascii="Arial" w:hAnsi="Arial" w:cs="Arial"/>
          <w:sz w:val="20"/>
          <w:szCs w:val="20"/>
          <w:lang w:val="es-ES"/>
        </w:rPr>
        <w:t>G.SE .</w:t>
      </w:r>
      <w:proofErr w:type="spellStart"/>
      <w:r w:rsidRPr="00126832">
        <w:rPr>
          <w:rFonts w:ascii="Arial" w:hAnsi="Arial" w:cs="Arial"/>
          <w:sz w:val="20"/>
          <w:szCs w:val="20"/>
          <w:lang w:val="es-ES"/>
        </w:rPr>
        <w:t>com</w:t>
      </w:r>
      <w:proofErr w:type="spellEnd"/>
      <w:r w:rsidRPr="00126832">
        <w:rPr>
          <w:rFonts w:ascii="Arial" w:hAnsi="Arial" w:cs="Arial"/>
          <w:sz w:val="20"/>
          <w:szCs w:val="20"/>
          <w:lang w:val="es-ES"/>
        </w:rPr>
        <w:t>/a/582,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t xml:space="preserve">Daniel Juárez Santos-García, Fernando Navarro </w:t>
      </w:r>
      <w:proofErr w:type="spellStart"/>
      <w:proofErr w:type="gramStart"/>
      <w:r w:rsidRPr="00126832">
        <w:rPr>
          <w:rFonts w:ascii="Arial" w:hAnsi="Arial" w:cs="Arial"/>
          <w:i/>
          <w:iCs/>
          <w:sz w:val="20"/>
          <w:szCs w:val="20"/>
          <w:lang w:val="es-ES"/>
        </w:rPr>
        <w:t>Valdivielso</w:t>
      </w:r>
      <w:proofErr w:type="spellEnd"/>
      <w:r w:rsidRPr="00126832">
        <w:rPr>
          <w:rFonts w:ascii="Arial" w:hAnsi="Arial" w:cs="Arial"/>
          <w:i/>
          <w:sz w:val="20"/>
          <w:szCs w:val="20"/>
          <w:lang w:val="es-ES"/>
        </w:rPr>
        <w:t>(</w:t>
      </w:r>
      <w:proofErr w:type="gramEnd"/>
      <w:r w:rsidRPr="00126832">
        <w:rPr>
          <w:rFonts w:ascii="Arial" w:hAnsi="Arial" w:cs="Arial"/>
          <w:i/>
          <w:sz w:val="20"/>
          <w:szCs w:val="20"/>
          <w:lang w:val="es-ES"/>
        </w:rPr>
        <w:t>2005) “</w:t>
      </w:r>
      <w:hyperlink r:id="rId25" w:history="1">
        <w:r w:rsidRPr="00126832">
          <w:rPr>
            <w:rStyle w:val="Hipervnculo"/>
            <w:rFonts w:ascii="Arial" w:hAnsi="Arial" w:cs="Arial"/>
            <w:b/>
            <w:bCs/>
            <w:i/>
            <w:color w:val="auto"/>
            <w:sz w:val="20"/>
            <w:szCs w:val="20"/>
            <w:u w:val="none"/>
            <w:lang w:val="es-ES"/>
          </w:rPr>
          <w:t>El Entrenamiento de la Fuerza Explosiva para el Salto, la Aceleración, el Lanzamiento y el Golpeo</w:t>
        </w:r>
      </w:hyperlink>
      <w:r w:rsidRPr="00126832">
        <w:rPr>
          <w:rFonts w:ascii="Arial" w:hAnsi="Arial" w:cs="Arial"/>
          <w:sz w:val="20"/>
          <w:szCs w:val="20"/>
          <w:lang w:val="es-ES"/>
        </w:rPr>
        <w:t>.”</w:t>
      </w:r>
      <w:r w:rsidRPr="00126832">
        <w:rPr>
          <w:rFonts w:ascii="Arial" w:hAnsi="Arial" w:cs="Arial"/>
          <w:i/>
          <w:iCs/>
          <w:sz w:val="20"/>
          <w:szCs w:val="20"/>
          <w:lang w:val="es-ES"/>
        </w:rPr>
        <w:t>.</w:t>
      </w:r>
      <w:r w:rsidRPr="00126832">
        <w:rPr>
          <w:rStyle w:val="nfasis"/>
          <w:rFonts w:ascii="Arial" w:hAnsi="Arial" w:cs="Arial"/>
          <w:sz w:val="20"/>
          <w:szCs w:val="20"/>
        </w:rPr>
        <w:t>Laboratorio de Entrenamiento Deportivo, Facultad de Ciencias del Deporte de Toledo, Universidad de Castilla-La Mancha, España</w:t>
      </w:r>
      <w:r w:rsidRPr="00126832">
        <w:rPr>
          <w:rFonts w:ascii="Arial" w:hAnsi="Arial" w:cs="Arial"/>
          <w:sz w:val="20"/>
          <w:szCs w:val="20"/>
          <w:lang w:val="es-ES"/>
        </w:rPr>
        <w:t xml:space="preserve">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t xml:space="preserve">Fernando J. </w:t>
      </w:r>
      <w:proofErr w:type="spellStart"/>
      <w:r w:rsidRPr="00126832">
        <w:rPr>
          <w:rFonts w:ascii="Arial" w:hAnsi="Arial" w:cs="Arial"/>
          <w:i/>
          <w:iCs/>
          <w:sz w:val="20"/>
          <w:szCs w:val="20"/>
          <w:lang w:val="es-ES"/>
        </w:rPr>
        <w:t>NaclerioAyllón</w:t>
      </w:r>
      <w:proofErr w:type="spellEnd"/>
      <w:r w:rsidRPr="00126832">
        <w:rPr>
          <w:rFonts w:ascii="Arial" w:hAnsi="Arial" w:cs="Arial"/>
          <w:i/>
          <w:iCs/>
          <w:sz w:val="20"/>
          <w:szCs w:val="20"/>
          <w:lang w:val="es-ES"/>
        </w:rPr>
        <w:t xml:space="preserve"> (2006</w:t>
      </w:r>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fldChar w:fldCharType="begin"/>
      </w:r>
      <w:r w:rsidRPr="00126832">
        <w:instrText xml:space="preserve"> HYPERLINK "http://www.sobreentrenamiento.com/Publice/Articulo.asp?ida=871&amp;tp=s" </w:instrText>
      </w:r>
      <w:r w:rsidRPr="00126832">
        <w:fldChar w:fldCharType="separate"/>
      </w:r>
      <w:r w:rsidRPr="00126832">
        <w:rPr>
          <w:rStyle w:val="Hipervnculo"/>
          <w:rFonts w:ascii="Arial" w:hAnsi="Arial" w:cs="Arial"/>
          <w:b/>
          <w:bCs/>
          <w:i/>
          <w:color w:val="auto"/>
          <w:sz w:val="20"/>
          <w:szCs w:val="20"/>
          <w:u w:val="none"/>
          <w:lang w:val="es-ES"/>
        </w:rPr>
        <w:t>Programación e Integración del Entrenamiento de Fuerza en la Preparación de los Deportes de Conjunto</w:t>
      </w:r>
      <w:r w:rsidRPr="00126832">
        <w:rPr>
          <w:rStyle w:val="Hipervnculo"/>
          <w:rFonts w:ascii="Arial" w:hAnsi="Arial" w:cs="Arial"/>
          <w:b/>
          <w:bCs/>
          <w:i/>
          <w:color w:val="auto"/>
          <w:sz w:val="20"/>
          <w:szCs w:val="20"/>
          <w:u w:val="none"/>
          <w:lang w:val="es-ES"/>
        </w:rPr>
        <w:fldChar w:fldCharType="end"/>
      </w:r>
      <w:r w:rsidRPr="00126832">
        <w:rPr>
          <w:rFonts w:ascii="Arial" w:hAnsi="Arial" w:cs="Arial"/>
          <w:sz w:val="20"/>
          <w:szCs w:val="20"/>
          <w:lang w:val="es-ES"/>
        </w:rPr>
        <w:t>.”G.SE .</w:t>
      </w:r>
      <w:proofErr w:type="spellStart"/>
      <w:r w:rsidRPr="00126832">
        <w:rPr>
          <w:rFonts w:ascii="Arial" w:hAnsi="Arial" w:cs="Arial"/>
          <w:sz w:val="20"/>
          <w:szCs w:val="20"/>
          <w:lang w:val="es-ES"/>
        </w:rPr>
        <w:t>com</w:t>
      </w:r>
      <w:proofErr w:type="spellEnd"/>
      <w:r w:rsidRPr="00126832">
        <w:rPr>
          <w:rFonts w:ascii="Arial" w:hAnsi="Arial" w:cs="Arial"/>
          <w:sz w:val="20"/>
          <w:szCs w:val="20"/>
          <w:lang w:val="es-ES"/>
        </w:rPr>
        <w:t>/a/803</w:t>
      </w:r>
      <w:r w:rsidRPr="00126832">
        <w:rPr>
          <w:rFonts w:ascii="Arial" w:hAnsi="Arial" w:cs="Arial"/>
          <w:i/>
          <w:iCs/>
          <w:sz w:val="20"/>
          <w:szCs w:val="20"/>
          <w:lang w:val="es-ES"/>
        </w:rPr>
        <w:t>.</w:t>
      </w:r>
      <w:r w:rsidRPr="00126832">
        <w:rPr>
          <w:rFonts w:ascii="Arial" w:hAnsi="Arial" w:cs="Arial"/>
          <w:sz w:val="20"/>
          <w:szCs w:val="20"/>
          <w:lang w:val="es-ES"/>
        </w:rPr>
        <w:t xml:space="preserve">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Premium</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proofErr w:type="spellStart"/>
      <w:r w:rsidRPr="00126832">
        <w:rPr>
          <w:rFonts w:ascii="Arial" w:hAnsi="Arial" w:cs="Arial"/>
          <w:i/>
          <w:iCs/>
          <w:sz w:val="20"/>
          <w:szCs w:val="20"/>
          <w:lang w:val="es-ES"/>
        </w:rPr>
        <w:t>VassiliosGourgoulis</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NickosAggeloussis</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PanagiotisKasimatis</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GiorgosMavromatis</w:t>
      </w:r>
      <w:proofErr w:type="spellEnd"/>
      <w:r w:rsidRPr="00126832">
        <w:rPr>
          <w:rFonts w:ascii="Arial" w:hAnsi="Arial" w:cs="Arial"/>
          <w:i/>
          <w:iCs/>
          <w:sz w:val="20"/>
          <w:szCs w:val="20"/>
          <w:lang w:val="es-ES"/>
        </w:rPr>
        <w:t xml:space="preserve">, </w:t>
      </w:r>
      <w:proofErr w:type="spellStart"/>
      <w:r w:rsidRPr="00126832">
        <w:rPr>
          <w:rFonts w:ascii="Arial" w:hAnsi="Arial" w:cs="Arial"/>
          <w:i/>
          <w:iCs/>
          <w:sz w:val="20"/>
          <w:szCs w:val="20"/>
          <w:lang w:val="es-ES"/>
        </w:rPr>
        <w:t>AthanasiosGaras</w:t>
      </w:r>
      <w:proofErr w:type="spellEnd"/>
      <w:proofErr w:type="gramStart"/>
      <w:r w:rsidRPr="00126832">
        <w:rPr>
          <w:rFonts w:ascii="Arial" w:hAnsi="Arial" w:cs="Arial"/>
          <w:i/>
          <w:iCs/>
          <w:sz w:val="20"/>
          <w:szCs w:val="20"/>
          <w:lang w:val="es-ES"/>
        </w:rPr>
        <w:t>.(</w:t>
      </w:r>
      <w:proofErr w:type="gramEnd"/>
      <w:r w:rsidRPr="00126832">
        <w:rPr>
          <w:rFonts w:ascii="Arial" w:hAnsi="Arial" w:cs="Arial"/>
          <w:i/>
          <w:iCs/>
          <w:sz w:val="20"/>
          <w:szCs w:val="20"/>
          <w:lang w:val="es-ES"/>
        </w:rPr>
        <w:t>2003)</w:t>
      </w:r>
      <w:r w:rsidRPr="00126832">
        <w:rPr>
          <w:rFonts w:ascii="Arial" w:hAnsi="Arial" w:cs="Arial"/>
          <w:i/>
          <w:sz w:val="20"/>
          <w:szCs w:val="20"/>
          <w:lang w:val="es-ES"/>
        </w:rPr>
        <w:t>“</w:t>
      </w:r>
      <w:hyperlink r:id="rId26" w:history="1">
        <w:r w:rsidRPr="00126832">
          <w:rPr>
            <w:rStyle w:val="Hipervnculo"/>
            <w:rFonts w:ascii="Arial" w:hAnsi="Arial" w:cs="Arial"/>
            <w:b/>
            <w:bCs/>
            <w:i/>
            <w:color w:val="auto"/>
            <w:sz w:val="20"/>
            <w:szCs w:val="20"/>
            <w:u w:val="none"/>
            <w:lang w:val="es-ES"/>
          </w:rPr>
          <w:t xml:space="preserve">Efecto de un Protocolo de Entrada en Calor utilizando Medias Sentadillas </w:t>
        </w:r>
        <w:proofErr w:type="spellStart"/>
        <w:r w:rsidRPr="00126832">
          <w:rPr>
            <w:rStyle w:val="Hipervnculo"/>
            <w:rFonts w:ascii="Arial" w:hAnsi="Arial" w:cs="Arial"/>
            <w:b/>
            <w:bCs/>
            <w:i/>
            <w:color w:val="auto"/>
            <w:sz w:val="20"/>
            <w:szCs w:val="20"/>
            <w:u w:val="none"/>
            <w:lang w:val="es-ES"/>
          </w:rPr>
          <w:t>Submáximas</w:t>
        </w:r>
        <w:proofErr w:type="spellEnd"/>
        <w:r w:rsidRPr="00126832">
          <w:rPr>
            <w:rStyle w:val="Hipervnculo"/>
            <w:rFonts w:ascii="Arial" w:hAnsi="Arial" w:cs="Arial"/>
            <w:b/>
            <w:bCs/>
            <w:i/>
            <w:color w:val="auto"/>
            <w:sz w:val="20"/>
            <w:szCs w:val="20"/>
            <w:u w:val="none"/>
            <w:lang w:val="es-ES"/>
          </w:rPr>
          <w:t xml:space="preserve"> sobre el Rendimiento durante la Realización de Saltos Verticales</w:t>
        </w:r>
      </w:hyperlink>
      <w:r w:rsidRPr="00126832">
        <w:rPr>
          <w:rFonts w:ascii="Arial" w:hAnsi="Arial" w:cs="Arial"/>
          <w:sz w:val="20"/>
          <w:szCs w:val="20"/>
          <w:lang w:val="es-ES"/>
        </w:rPr>
        <w:t>.”G.SE .</w:t>
      </w:r>
      <w:proofErr w:type="spellStart"/>
      <w:r w:rsidRPr="00126832">
        <w:rPr>
          <w:rFonts w:ascii="Arial" w:hAnsi="Arial" w:cs="Arial"/>
          <w:sz w:val="20"/>
          <w:szCs w:val="20"/>
          <w:lang w:val="es-ES"/>
        </w:rPr>
        <w:t>com</w:t>
      </w:r>
      <w:proofErr w:type="spellEnd"/>
      <w:r w:rsidRPr="00126832">
        <w:rPr>
          <w:rFonts w:ascii="Arial" w:hAnsi="Arial" w:cs="Arial"/>
          <w:sz w:val="20"/>
          <w:szCs w:val="20"/>
          <w:lang w:val="es-ES"/>
        </w:rPr>
        <w:t>/a/801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t>Daniel Juárez Santos-García, Fernando Navarro Valdivieso (2007</w:t>
      </w:r>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fldChar w:fldCharType="begin"/>
      </w:r>
      <w:r w:rsidRPr="00126832">
        <w:instrText xml:space="preserve"> HYPERLINK "http://www.sobreentrenamiento.com/Publice/Articulo.asp?ida=870&amp;tp=s" </w:instrText>
      </w:r>
      <w:r w:rsidRPr="00126832">
        <w:fldChar w:fldCharType="separate"/>
      </w:r>
      <w:r w:rsidRPr="00126832">
        <w:rPr>
          <w:rStyle w:val="Hipervnculo"/>
          <w:rFonts w:ascii="Arial" w:hAnsi="Arial" w:cs="Arial"/>
          <w:b/>
          <w:bCs/>
          <w:i/>
          <w:color w:val="auto"/>
          <w:sz w:val="20"/>
          <w:szCs w:val="20"/>
          <w:u w:val="none"/>
          <w:lang w:val="es-ES"/>
        </w:rPr>
        <w:t>El Método de Entrenamiento de Contrastes: Una Opción de Desarrollo de la Fuerza Requerida en Acciones Explosivas</w:t>
      </w:r>
      <w:r w:rsidRPr="00126832">
        <w:rPr>
          <w:rStyle w:val="Hipervnculo"/>
          <w:rFonts w:ascii="Arial" w:hAnsi="Arial" w:cs="Arial"/>
          <w:b/>
          <w:bCs/>
          <w:i/>
          <w:color w:val="auto"/>
          <w:sz w:val="20"/>
          <w:szCs w:val="20"/>
          <w:u w:val="none"/>
          <w:lang w:val="es-ES"/>
        </w:rPr>
        <w:fldChar w:fldCharType="end"/>
      </w:r>
      <w:r w:rsidRPr="00126832">
        <w:rPr>
          <w:rFonts w:ascii="Arial" w:hAnsi="Arial" w:cs="Arial"/>
          <w:sz w:val="20"/>
          <w:szCs w:val="20"/>
          <w:lang w:val="es-ES"/>
        </w:rPr>
        <w:t>.”</w:t>
      </w:r>
      <w:r w:rsidRPr="00126832">
        <w:rPr>
          <w:rFonts w:ascii="Arial" w:hAnsi="Arial" w:cs="Arial"/>
          <w:i/>
          <w:iCs/>
          <w:sz w:val="20"/>
          <w:szCs w:val="20"/>
          <w:lang w:val="es-ES"/>
        </w:rPr>
        <w:t>.</w:t>
      </w:r>
      <w:proofErr w:type="spellStart"/>
      <w:proofErr w:type="gramStart"/>
      <w:r w:rsidRPr="00126832">
        <w:rPr>
          <w:rFonts w:ascii="Arial" w:hAnsi="Arial" w:cs="Arial"/>
          <w:sz w:val="20"/>
          <w:szCs w:val="20"/>
          <w:lang w:val="es-ES"/>
        </w:rPr>
        <w:t>pid</w:t>
      </w:r>
      <w:proofErr w:type="spellEnd"/>
      <w:proofErr w:type="gramEnd"/>
      <w:r w:rsidRPr="00126832">
        <w:rPr>
          <w:rFonts w:ascii="Arial" w:hAnsi="Arial" w:cs="Arial"/>
          <w:sz w:val="20"/>
          <w:szCs w:val="20"/>
          <w:lang w:val="es-ES"/>
        </w:rPr>
        <w:t xml:space="preserve"> 870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Standard</w:t>
      </w:r>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t xml:space="preserve">Ricardo L. </w:t>
      </w:r>
      <w:proofErr w:type="spellStart"/>
      <w:r w:rsidRPr="00126832">
        <w:rPr>
          <w:rFonts w:ascii="Arial" w:hAnsi="Arial" w:cs="Arial"/>
          <w:i/>
          <w:iCs/>
          <w:sz w:val="20"/>
          <w:szCs w:val="20"/>
          <w:lang w:val="es-ES"/>
        </w:rPr>
        <w:t>Scarfó</w:t>
      </w:r>
      <w:proofErr w:type="spellEnd"/>
      <w:r w:rsidRPr="00126832">
        <w:rPr>
          <w:rFonts w:ascii="Arial" w:hAnsi="Arial" w:cs="Arial"/>
          <w:i/>
          <w:iCs/>
          <w:sz w:val="20"/>
          <w:szCs w:val="20"/>
          <w:lang w:val="es-ES"/>
        </w:rPr>
        <w:t xml:space="preserve"> (2005)</w:t>
      </w:r>
      <w:proofErr w:type="gramStart"/>
      <w:r w:rsidRPr="00126832">
        <w:rPr>
          <w:rFonts w:ascii="Arial" w:hAnsi="Arial" w:cs="Arial"/>
          <w:i/>
          <w:iCs/>
          <w:sz w:val="20"/>
          <w:szCs w:val="20"/>
          <w:lang w:val="es-ES"/>
        </w:rPr>
        <w:t>.</w:t>
      </w:r>
      <w:r w:rsidRPr="00126832">
        <w:rPr>
          <w:rFonts w:ascii="Arial" w:hAnsi="Arial" w:cs="Arial"/>
          <w:i/>
          <w:sz w:val="20"/>
          <w:szCs w:val="20"/>
          <w:lang w:val="es-ES"/>
        </w:rPr>
        <w:t>“</w:t>
      </w:r>
      <w:proofErr w:type="gramEnd"/>
      <w:r w:rsidRPr="00126832">
        <w:fldChar w:fldCharType="begin"/>
      </w:r>
      <w:r w:rsidRPr="00126832">
        <w:instrText xml:space="preserve"> HYPERLINK "http://www.sobreentrenamiento.com/Publice/Articulo.asp?ida=559&amp;tp=s" </w:instrText>
      </w:r>
      <w:r w:rsidRPr="00126832">
        <w:fldChar w:fldCharType="separate"/>
      </w:r>
      <w:r w:rsidRPr="00126832">
        <w:rPr>
          <w:rStyle w:val="Hipervnculo"/>
          <w:rFonts w:ascii="Arial" w:hAnsi="Arial" w:cs="Arial"/>
          <w:b/>
          <w:bCs/>
          <w:i/>
          <w:color w:val="auto"/>
          <w:sz w:val="20"/>
          <w:szCs w:val="20"/>
          <w:u w:val="none"/>
          <w:lang w:val="es-ES"/>
        </w:rPr>
        <w:t>Los Factores de Crecimiento Muscular y los Ejercicios de Fuerza</w:t>
      </w:r>
      <w:r w:rsidRPr="00126832">
        <w:rPr>
          <w:rStyle w:val="Hipervnculo"/>
          <w:rFonts w:ascii="Arial" w:hAnsi="Arial" w:cs="Arial"/>
          <w:b/>
          <w:bCs/>
          <w:i/>
          <w:color w:val="auto"/>
          <w:sz w:val="20"/>
          <w:szCs w:val="20"/>
          <w:u w:val="none"/>
          <w:lang w:val="es-ES"/>
        </w:rPr>
        <w:fldChar w:fldCharType="end"/>
      </w:r>
      <w:r w:rsidRPr="00126832">
        <w:rPr>
          <w:rFonts w:ascii="Arial" w:hAnsi="Arial" w:cs="Arial"/>
          <w:sz w:val="20"/>
          <w:szCs w:val="20"/>
          <w:lang w:val="es-ES"/>
        </w:rPr>
        <w:t xml:space="preserve">.” </w:t>
      </w:r>
      <w:r w:rsidRPr="00126832">
        <w:rPr>
          <w:rFonts w:ascii="Arial" w:hAnsi="Arial" w:cs="Arial"/>
          <w:i/>
          <w:sz w:val="20"/>
          <w:szCs w:val="20"/>
          <w:lang w:val="es-ES"/>
        </w:rPr>
        <w:t xml:space="preserve">Ef. deportes, </w:t>
      </w:r>
      <w:r w:rsidRPr="00126832">
        <w:rPr>
          <w:rFonts w:ascii="Arial" w:hAnsi="Arial" w:cs="Arial"/>
          <w:bCs/>
          <w:i/>
          <w:sz w:val="20"/>
          <w:szCs w:val="20"/>
        </w:rPr>
        <w:t>Revista Digital - Buenos Aires - Año 10 - N° 83</w:t>
      </w:r>
      <w:r w:rsidRPr="00126832">
        <w:rPr>
          <w:rFonts w:ascii="Arial" w:hAnsi="Arial" w:cs="Arial"/>
          <w:bCs/>
          <w:sz w:val="20"/>
          <w:szCs w:val="20"/>
        </w:rPr>
        <w:t>.</w:t>
      </w:r>
    </w:p>
    <w:p w:rsidR="00126832" w:rsidRPr="00126832" w:rsidRDefault="00126832" w:rsidP="00126832">
      <w:pPr>
        <w:pStyle w:val="western"/>
        <w:spacing w:line="276" w:lineRule="auto"/>
        <w:rPr>
          <w:rFonts w:ascii="Arial" w:hAnsi="Arial" w:cs="Arial"/>
          <w:i/>
          <w:sz w:val="20"/>
          <w:szCs w:val="20"/>
          <w:lang w:val="es-ES"/>
        </w:rPr>
      </w:pPr>
      <w:r w:rsidRPr="00126832">
        <w:rPr>
          <w:rFonts w:ascii="Arial" w:hAnsi="Arial" w:cs="Arial"/>
          <w:i/>
          <w:iCs/>
          <w:sz w:val="20"/>
          <w:szCs w:val="20"/>
          <w:lang w:val="es-ES"/>
        </w:rPr>
        <w:t>Brian D. Johnston</w:t>
      </w:r>
      <w:proofErr w:type="gramStart"/>
      <w:r w:rsidRPr="00126832">
        <w:rPr>
          <w:rFonts w:ascii="Arial" w:hAnsi="Arial" w:cs="Arial"/>
          <w:i/>
          <w:iCs/>
          <w:sz w:val="20"/>
          <w:szCs w:val="20"/>
          <w:lang w:val="es-ES"/>
        </w:rPr>
        <w:t>.(</w:t>
      </w:r>
      <w:proofErr w:type="gramEnd"/>
      <w:r w:rsidRPr="00126832">
        <w:rPr>
          <w:rFonts w:ascii="Arial" w:hAnsi="Arial" w:cs="Arial"/>
          <w:i/>
          <w:iCs/>
          <w:sz w:val="20"/>
          <w:szCs w:val="20"/>
          <w:lang w:val="es-ES"/>
        </w:rPr>
        <w:t>2005)</w:t>
      </w:r>
      <w:r w:rsidRPr="00126832">
        <w:rPr>
          <w:rFonts w:ascii="Arial" w:hAnsi="Arial" w:cs="Arial"/>
          <w:i/>
          <w:sz w:val="20"/>
          <w:szCs w:val="20"/>
          <w:lang w:val="es-ES"/>
        </w:rPr>
        <w:t>“</w:t>
      </w:r>
      <w:hyperlink r:id="rId27" w:history="1">
        <w:r w:rsidRPr="00126832">
          <w:rPr>
            <w:rStyle w:val="Hipervnculo"/>
            <w:rFonts w:ascii="Arial" w:hAnsi="Arial" w:cs="Arial"/>
            <w:b/>
            <w:bCs/>
            <w:i/>
            <w:color w:val="auto"/>
            <w:sz w:val="20"/>
            <w:szCs w:val="20"/>
            <w:u w:val="none"/>
            <w:lang w:val="es-ES"/>
          </w:rPr>
          <w:t>Efectos de la Fatiga Provocada por la Realización de Ejercicios con Recorrido de Movimiento Limitado sobre las Funciones en el Recorrido de Movimiento Completo</w:t>
        </w:r>
      </w:hyperlink>
      <w:r w:rsidRPr="00126832">
        <w:rPr>
          <w:rFonts w:ascii="Arial" w:hAnsi="Arial" w:cs="Arial"/>
          <w:i/>
          <w:sz w:val="20"/>
          <w:szCs w:val="20"/>
          <w:lang w:val="es-ES"/>
        </w:rPr>
        <w:t xml:space="preserve">.” </w:t>
      </w:r>
      <w:proofErr w:type="spellStart"/>
      <w:r w:rsidRPr="00126832">
        <w:rPr>
          <w:rFonts w:ascii="Arial" w:hAnsi="Arial" w:cs="Arial"/>
          <w:b/>
          <w:bCs/>
          <w:i/>
          <w:sz w:val="20"/>
          <w:szCs w:val="20"/>
          <w:lang w:val="es-ES"/>
        </w:rPr>
        <w:t>PubliCE</w:t>
      </w:r>
      <w:proofErr w:type="spellEnd"/>
      <w:r w:rsidRPr="00126832">
        <w:rPr>
          <w:rFonts w:ascii="Arial" w:hAnsi="Arial" w:cs="Arial"/>
          <w:b/>
          <w:bCs/>
          <w:i/>
          <w:sz w:val="20"/>
          <w:szCs w:val="20"/>
          <w:lang w:val="es-ES"/>
        </w:rPr>
        <w:t xml:space="preserve"> Premium</w:t>
      </w:r>
      <w:r w:rsidRPr="00126832">
        <w:rPr>
          <w:rFonts w:ascii="Arial" w:hAnsi="Arial" w:cs="Arial"/>
          <w:i/>
          <w:sz w:val="20"/>
          <w:szCs w:val="20"/>
          <w:lang w:val="es-ES"/>
        </w:rPr>
        <w:t xml:space="preserve">. </w:t>
      </w:r>
      <w:proofErr w:type="spellStart"/>
      <w:r w:rsidRPr="00126832">
        <w:rPr>
          <w:rFonts w:ascii="Arial" w:hAnsi="Arial" w:cs="Arial"/>
          <w:i/>
          <w:sz w:val="20"/>
          <w:szCs w:val="20"/>
          <w:lang w:val="es-ES"/>
        </w:rPr>
        <w:t>Pid</w:t>
      </w:r>
      <w:proofErr w:type="spellEnd"/>
      <w:r w:rsidRPr="00126832">
        <w:rPr>
          <w:rFonts w:ascii="Arial" w:hAnsi="Arial" w:cs="Arial"/>
          <w:i/>
          <w:sz w:val="20"/>
          <w:szCs w:val="20"/>
          <w:lang w:val="es-ES"/>
        </w:rPr>
        <w:t>: 555.</w:t>
      </w:r>
    </w:p>
    <w:p w:rsidR="00126832" w:rsidRPr="00126832" w:rsidRDefault="00126832" w:rsidP="00126832">
      <w:pPr>
        <w:pStyle w:val="western"/>
        <w:spacing w:line="276" w:lineRule="auto"/>
        <w:rPr>
          <w:rFonts w:ascii="Arial" w:hAnsi="Arial" w:cs="Arial"/>
          <w:sz w:val="20"/>
          <w:szCs w:val="20"/>
          <w:lang w:val="es-ES"/>
        </w:rPr>
      </w:pPr>
      <w:r w:rsidRPr="00126832">
        <w:rPr>
          <w:rFonts w:ascii="Arial" w:hAnsi="Arial" w:cs="Arial"/>
          <w:i/>
          <w:iCs/>
          <w:sz w:val="20"/>
          <w:szCs w:val="20"/>
          <w:lang w:val="es-ES"/>
        </w:rPr>
        <w:t>Brian D. Johnston</w:t>
      </w:r>
      <w:proofErr w:type="gramStart"/>
      <w:r w:rsidRPr="00126832">
        <w:rPr>
          <w:rFonts w:ascii="Arial" w:hAnsi="Arial" w:cs="Arial"/>
          <w:i/>
          <w:iCs/>
          <w:sz w:val="20"/>
          <w:szCs w:val="20"/>
          <w:lang w:val="es-ES"/>
        </w:rPr>
        <w:t>.(</w:t>
      </w:r>
      <w:proofErr w:type="gramEnd"/>
      <w:r w:rsidRPr="00126832">
        <w:rPr>
          <w:rFonts w:ascii="Arial" w:hAnsi="Arial" w:cs="Arial"/>
          <w:i/>
          <w:iCs/>
          <w:sz w:val="20"/>
          <w:szCs w:val="20"/>
          <w:lang w:val="es-ES"/>
        </w:rPr>
        <w:t>2005)</w:t>
      </w:r>
      <w:r w:rsidRPr="00126832">
        <w:rPr>
          <w:rFonts w:ascii="Arial" w:hAnsi="Arial" w:cs="Arial"/>
          <w:i/>
          <w:sz w:val="20"/>
          <w:szCs w:val="20"/>
          <w:lang w:val="es-ES"/>
        </w:rPr>
        <w:t>“</w:t>
      </w:r>
      <w:hyperlink r:id="rId28" w:history="1">
        <w:r w:rsidRPr="00126832">
          <w:rPr>
            <w:rStyle w:val="Hipervnculo"/>
            <w:rFonts w:ascii="Arial" w:hAnsi="Arial" w:cs="Arial"/>
            <w:b/>
            <w:bCs/>
            <w:i/>
            <w:color w:val="auto"/>
            <w:sz w:val="20"/>
            <w:szCs w:val="20"/>
            <w:u w:val="none"/>
            <w:lang w:val="es-ES"/>
          </w:rPr>
          <w:t>Los Movimientos Rápidos en el Entrenamiento de la Fuerza Provocan la Descarga de los Músculos y Limitan las Adaptaciones del Desarrollo de la Fuerza en el Recorrido Total de Movimiento</w:t>
        </w:r>
      </w:hyperlink>
      <w:r w:rsidRPr="00126832">
        <w:rPr>
          <w:rFonts w:ascii="Arial" w:hAnsi="Arial" w:cs="Arial"/>
          <w:sz w:val="20"/>
          <w:szCs w:val="20"/>
          <w:lang w:val="es-ES"/>
        </w:rPr>
        <w:t>.” (</w:t>
      </w:r>
      <w:proofErr w:type="spellStart"/>
      <w:r w:rsidRPr="00126832">
        <w:rPr>
          <w:rFonts w:ascii="Arial" w:hAnsi="Arial" w:cs="Arial"/>
          <w:b/>
          <w:bCs/>
          <w:sz w:val="20"/>
          <w:szCs w:val="20"/>
          <w:lang w:val="es-ES"/>
        </w:rPr>
        <w:t>PubliCE</w:t>
      </w:r>
      <w:proofErr w:type="spellEnd"/>
      <w:r w:rsidRPr="00126832">
        <w:rPr>
          <w:rFonts w:ascii="Arial" w:hAnsi="Arial" w:cs="Arial"/>
          <w:b/>
          <w:bCs/>
          <w:sz w:val="20"/>
          <w:szCs w:val="20"/>
          <w:lang w:val="es-ES"/>
        </w:rPr>
        <w:t xml:space="preserve"> Premium</w:t>
      </w:r>
      <w:r w:rsidRPr="00126832">
        <w:rPr>
          <w:rFonts w:ascii="Arial" w:hAnsi="Arial" w:cs="Arial"/>
          <w:sz w:val="20"/>
          <w:szCs w:val="20"/>
          <w:lang w:val="es-ES"/>
        </w:rPr>
        <w:t>)</w:t>
      </w:r>
      <w:proofErr w:type="spellStart"/>
      <w:r w:rsidRPr="00126832">
        <w:rPr>
          <w:rFonts w:ascii="Arial" w:hAnsi="Arial" w:cs="Arial"/>
          <w:i/>
          <w:sz w:val="20"/>
          <w:szCs w:val="20"/>
          <w:lang w:val="es-ES"/>
        </w:rPr>
        <w:t>Pid</w:t>
      </w:r>
      <w:proofErr w:type="spellEnd"/>
      <w:r w:rsidRPr="00126832">
        <w:rPr>
          <w:rFonts w:ascii="Arial" w:hAnsi="Arial" w:cs="Arial"/>
          <w:i/>
          <w:sz w:val="20"/>
          <w:szCs w:val="20"/>
          <w:lang w:val="es-ES"/>
        </w:rPr>
        <w:t>: 546</w:t>
      </w:r>
    </w:p>
    <w:p w:rsidR="00126832" w:rsidRPr="00126832" w:rsidRDefault="00126832" w:rsidP="00126832">
      <w:pPr>
        <w:pStyle w:val="western"/>
        <w:spacing w:line="276" w:lineRule="auto"/>
        <w:rPr>
          <w:rFonts w:ascii="Arial" w:hAnsi="Arial" w:cs="Arial"/>
          <w:sz w:val="20"/>
          <w:szCs w:val="20"/>
          <w:lang w:val="es-ES"/>
        </w:rPr>
      </w:pPr>
      <w:proofErr w:type="spellStart"/>
      <w:r w:rsidRPr="00126832">
        <w:rPr>
          <w:rFonts w:ascii="Arial" w:hAnsi="Arial" w:cs="Arial"/>
          <w:bCs/>
          <w:sz w:val="20"/>
          <w:szCs w:val="20"/>
        </w:rPr>
        <w:lastRenderedPageBreak/>
        <w:t>Jenifer</w:t>
      </w:r>
      <w:proofErr w:type="spellEnd"/>
      <w:r w:rsidRPr="00126832">
        <w:rPr>
          <w:rFonts w:ascii="Arial" w:hAnsi="Arial" w:cs="Arial"/>
          <w:bCs/>
          <w:sz w:val="20"/>
          <w:szCs w:val="20"/>
        </w:rPr>
        <w:t xml:space="preserve"> A. </w:t>
      </w:r>
      <w:proofErr w:type="spellStart"/>
      <w:r w:rsidRPr="00126832">
        <w:rPr>
          <w:rFonts w:ascii="Arial" w:hAnsi="Arial" w:cs="Arial"/>
          <w:bCs/>
          <w:sz w:val="20"/>
          <w:szCs w:val="20"/>
        </w:rPr>
        <w:t>Neitzel</w:t>
      </w:r>
      <w:proofErr w:type="spellEnd"/>
      <w:r w:rsidRPr="00126832">
        <w:rPr>
          <w:rFonts w:ascii="Arial" w:hAnsi="Arial" w:cs="Arial"/>
          <w:bCs/>
          <w:sz w:val="20"/>
          <w:szCs w:val="20"/>
        </w:rPr>
        <w:t xml:space="preserve">, PT, </w:t>
      </w:r>
      <w:proofErr w:type="gramStart"/>
      <w:r w:rsidRPr="00126832">
        <w:rPr>
          <w:rFonts w:ascii="Arial" w:hAnsi="Arial" w:cs="Arial"/>
          <w:bCs/>
          <w:sz w:val="20"/>
          <w:szCs w:val="20"/>
        </w:rPr>
        <w:t>ATC</w:t>
      </w:r>
      <w:r w:rsidRPr="00126832">
        <w:rPr>
          <w:rFonts w:ascii="Arial" w:hAnsi="Arial" w:cs="Arial"/>
          <w:bCs/>
          <w:i/>
          <w:sz w:val="20"/>
          <w:szCs w:val="20"/>
          <w:lang w:val="es-ES"/>
        </w:rPr>
        <w:t>(</w:t>
      </w:r>
      <w:proofErr w:type="gramEnd"/>
      <w:r w:rsidRPr="00126832">
        <w:rPr>
          <w:rFonts w:ascii="Arial" w:hAnsi="Arial" w:cs="Arial"/>
          <w:bCs/>
          <w:i/>
          <w:sz w:val="20"/>
          <w:szCs w:val="20"/>
          <w:lang w:val="es-ES"/>
        </w:rPr>
        <w:t>2006)</w:t>
      </w:r>
      <w:r w:rsidRPr="00126832">
        <w:rPr>
          <w:rFonts w:ascii="Arial" w:hAnsi="Arial" w:cs="Arial"/>
          <w:b/>
          <w:bCs/>
          <w:i/>
          <w:sz w:val="20"/>
          <w:szCs w:val="20"/>
          <w:lang w:val="es-ES"/>
        </w:rPr>
        <w:t>“Los Beneficios y Controversias de la Sentadilla Paralela en el Entrenamiento de la Fuerza y la Rehabilitación.”</w:t>
      </w:r>
      <w:r w:rsidRPr="00126832">
        <w:rPr>
          <w:rFonts w:ascii="Arial" w:hAnsi="Arial" w:cs="Arial"/>
          <w:bCs/>
          <w:sz w:val="20"/>
          <w:szCs w:val="20"/>
        </w:rPr>
        <w:t xml:space="preserve">, </w:t>
      </w:r>
      <w:proofErr w:type="spellStart"/>
      <w:r w:rsidRPr="00126832">
        <w:rPr>
          <w:rFonts w:ascii="Arial" w:hAnsi="Arial" w:cs="Arial"/>
          <w:bCs/>
          <w:sz w:val="20"/>
          <w:szCs w:val="20"/>
        </w:rPr>
        <w:t>CSCS.</w:t>
      </w:r>
      <w:r w:rsidRPr="00126832">
        <w:rPr>
          <w:rFonts w:ascii="Arial" w:hAnsi="Arial" w:cs="Arial"/>
          <w:sz w:val="20"/>
          <w:szCs w:val="20"/>
        </w:rPr>
        <w:t>Gundersen-LutheranSports</w:t>
      </w:r>
      <w:proofErr w:type="spellEnd"/>
      <w:r w:rsidRPr="00126832">
        <w:rPr>
          <w:rFonts w:ascii="Arial" w:hAnsi="Arial" w:cs="Arial"/>
          <w:sz w:val="20"/>
          <w:szCs w:val="20"/>
        </w:rPr>
        <w:t xml:space="preserve"> Medicine, </w:t>
      </w:r>
      <w:proofErr w:type="spellStart"/>
      <w:r w:rsidRPr="00126832">
        <w:rPr>
          <w:rFonts w:ascii="Arial" w:hAnsi="Arial" w:cs="Arial"/>
          <w:sz w:val="20"/>
          <w:szCs w:val="20"/>
        </w:rPr>
        <w:t>Lacrosse</w:t>
      </w:r>
      <w:proofErr w:type="spellEnd"/>
      <w:r w:rsidRPr="00126832">
        <w:rPr>
          <w:rFonts w:ascii="Arial" w:hAnsi="Arial" w:cs="Arial"/>
          <w:sz w:val="20"/>
          <w:szCs w:val="20"/>
        </w:rPr>
        <w:t xml:space="preserve">, Wisconsin. </w:t>
      </w:r>
      <w:r w:rsidRPr="00126832">
        <w:rPr>
          <w:rFonts w:ascii="Arial" w:hAnsi="Arial" w:cs="Arial"/>
          <w:sz w:val="20"/>
          <w:szCs w:val="20"/>
          <w:lang w:val="es-ES"/>
        </w:rPr>
        <w:t>(</w:t>
      </w:r>
      <w:proofErr w:type="spellStart"/>
      <w:proofErr w:type="gramStart"/>
      <w:r w:rsidRPr="00126832">
        <w:rPr>
          <w:rFonts w:ascii="Arial" w:hAnsi="Arial" w:cs="Arial"/>
          <w:sz w:val="20"/>
          <w:szCs w:val="20"/>
          <w:lang w:val="es-ES"/>
        </w:rPr>
        <w:t>forodeentrenamiento</w:t>
      </w:r>
      <w:proofErr w:type="spellEnd"/>
      <w:proofErr w:type="gramEnd"/>
      <w:r w:rsidRPr="00126832">
        <w:rPr>
          <w:rFonts w:ascii="Arial" w:hAnsi="Arial" w:cs="Arial"/>
          <w:sz w:val="20"/>
          <w:szCs w:val="20"/>
          <w:lang w:val="es-ES"/>
        </w:rPr>
        <w:t>).</w:t>
      </w:r>
    </w:p>
    <w:p w:rsidR="00126832" w:rsidRPr="00126832" w:rsidRDefault="00126832" w:rsidP="00126832">
      <w:pPr>
        <w:pStyle w:val="western"/>
        <w:spacing w:line="276" w:lineRule="auto"/>
        <w:rPr>
          <w:rFonts w:ascii="Arial" w:hAnsi="Arial" w:cs="Arial"/>
          <w:i/>
          <w:sz w:val="20"/>
          <w:szCs w:val="20"/>
          <w:lang w:val="es-MX"/>
        </w:rPr>
      </w:pPr>
      <w:r w:rsidRPr="00126832">
        <w:rPr>
          <w:rFonts w:ascii="Arial" w:hAnsi="Arial" w:cs="Arial"/>
          <w:i/>
          <w:sz w:val="20"/>
          <w:szCs w:val="20"/>
        </w:rPr>
        <w:t xml:space="preserve">Ángel </w:t>
      </w:r>
      <w:proofErr w:type="spellStart"/>
      <w:r w:rsidRPr="00126832">
        <w:rPr>
          <w:rFonts w:ascii="Arial" w:hAnsi="Arial" w:cs="Arial"/>
          <w:i/>
          <w:sz w:val="20"/>
          <w:szCs w:val="20"/>
        </w:rPr>
        <w:t>Spassov</w:t>
      </w:r>
      <w:proofErr w:type="spellEnd"/>
      <w:r w:rsidRPr="00126832">
        <w:rPr>
          <w:rFonts w:ascii="Arial" w:hAnsi="Arial" w:cs="Arial"/>
          <w:i/>
          <w:sz w:val="20"/>
          <w:szCs w:val="20"/>
        </w:rPr>
        <w:t xml:space="preserve">, </w:t>
      </w:r>
      <w:proofErr w:type="spellStart"/>
      <w:r w:rsidRPr="00126832">
        <w:rPr>
          <w:rFonts w:ascii="Arial" w:hAnsi="Arial" w:cs="Arial"/>
          <w:i/>
          <w:sz w:val="20"/>
          <w:szCs w:val="20"/>
        </w:rPr>
        <w:t>Ph.D</w:t>
      </w:r>
      <w:proofErr w:type="spellEnd"/>
      <w:r w:rsidRPr="00126832">
        <w:rPr>
          <w:rFonts w:ascii="Arial" w:hAnsi="Arial" w:cs="Arial"/>
          <w:i/>
          <w:sz w:val="20"/>
          <w:szCs w:val="20"/>
        </w:rPr>
        <w:t xml:space="preserve">., </w:t>
      </w:r>
      <w:proofErr w:type="spellStart"/>
      <w:r w:rsidRPr="00126832">
        <w:rPr>
          <w:rFonts w:ascii="Arial" w:hAnsi="Arial" w:cs="Arial"/>
          <w:i/>
          <w:sz w:val="20"/>
          <w:szCs w:val="20"/>
        </w:rPr>
        <w:t>D.Sc</w:t>
      </w:r>
      <w:proofErr w:type="spellEnd"/>
      <w:r w:rsidRPr="00126832">
        <w:rPr>
          <w:rFonts w:ascii="Arial" w:hAnsi="Arial" w:cs="Arial"/>
          <w:i/>
          <w:sz w:val="20"/>
          <w:szCs w:val="20"/>
        </w:rPr>
        <w:t xml:space="preserve">., y Terry </w:t>
      </w:r>
      <w:proofErr w:type="spellStart"/>
      <w:r w:rsidRPr="00126832">
        <w:rPr>
          <w:rFonts w:ascii="Arial" w:hAnsi="Arial" w:cs="Arial"/>
          <w:i/>
          <w:sz w:val="20"/>
          <w:szCs w:val="20"/>
        </w:rPr>
        <w:t>Toddd</w:t>
      </w:r>
      <w:proofErr w:type="spellEnd"/>
      <w:r w:rsidRPr="00126832">
        <w:rPr>
          <w:rFonts w:ascii="Arial" w:hAnsi="Arial" w:cs="Arial"/>
          <w:i/>
          <w:sz w:val="20"/>
          <w:szCs w:val="20"/>
        </w:rPr>
        <w:t xml:space="preserve">, </w:t>
      </w:r>
      <w:proofErr w:type="spellStart"/>
      <w:r w:rsidRPr="00126832">
        <w:rPr>
          <w:rFonts w:ascii="Arial" w:hAnsi="Arial" w:cs="Arial"/>
          <w:i/>
          <w:sz w:val="20"/>
          <w:szCs w:val="20"/>
        </w:rPr>
        <w:t>Ph.D</w:t>
      </w:r>
      <w:proofErr w:type="spellEnd"/>
      <w:proofErr w:type="gramStart"/>
      <w:r w:rsidRPr="00126832">
        <w:rPr>
          <w:rFonts w:ascii="Arial" w:hAnsi="Arial" w:cs="Arial"/>
          <w:i/>
          <w:sz w:val="20"/>
          <w:szCs w:val="20"/>
        </w:rPr>
        <w:t>.(</w:t>
      </w:r>
      <w:proofErr w:type="gramEnd"/>
      <w:r w:rsidRPr="00126832">
        <w:rPr>
          <w:rFonts w:ascii="Arial" w:hAnsi="Arial" w:cs="Arial"/>
          <w:i/>
          <w:sz w:val="20"/>
          <w:szCs w:val="20"/>
        </w:rPr>
        <w:t>2002)</w:t>
      </w:r>
      <w:r w:rsidRPr="00126832">
        <w:rPr>
          <w:rFonts w:ascii="Arial" w:hAnsi="Arial" w:cs="Arial"/>
          <w:b/>
          <w:i/>
          <w:sz w:val="20"/>
          <w:szCs w:val="20"/>
          <w:lang w:val="es-MX"/>
        </w:rPr>
        <w:t>“Entrenamiento de Piernas: Secretos Búlgaros</w:t>
      </w:r>
      <w:r w:rsidRPr="00126832">
        <w:rPr>
          <w:rFonts w:ascii="Arial" w:hAnsi="Arial" w:cs="Arial"/>
          <w:i/>
          <w:sz w:val="20"/>
          <w:szCs w:val="20"/>
          <w:lang w:val="es-MX"/>
        </w:rPr>
        <w:t>.”www.fuerzaypotencia.com.</w:t>
      </w:r>
    </w:p>
    <w:p w:rsidR="00126832" w:rsidRPr="00126832" w:rsidRDefault="00126832" w:rsidP="00126832">
      <w:pPr>
        <w:pStyle w:val="western"/>
        <w:spacing w:line="276" w:lineRule="auto"/>
        <w:rPr>
          <w:rFonts w:ascii="Arial" w:hAnsi="Arial" w:cs="Arial"/>
          <w:i/>
          <w:sz w:val="20"/>
          <w:szCs w:val="20"/>
          <w:lang w:val="es-ES"/>
        </w:rPr>
      </w:pPr>
      <w:r w:rsidRPr="00126832">
        <w:rPr>
          <w:rFonts w:ascii="Arial" w:hAnsi="Arial" w:cs="Arial"/>
          <w:i/>
          <w:iCs/>
          <w:sz w:val="20"/>
          <w:szCs w:val="20"/>
        </w:rPr>
        <w:t xml:space="preserve">Frederick C. </w:t>
      </w:r>
      <w:proofErr w:type="spellStart"/>
      <w:r w:rsidRPr="00126832">
        <w:rPr>
          <w:rFonts w:ascii="Arial" w:hAnsi="Arial" w:cs="Arial"/>
          <w:i/>
          <w:iCs/>
          <w:sz w:val="20"/>
          <w:szCs w:val="20"/>
        </w:rPr>
        <w:t>Hatfield</w:t>
      </w:r>
      <w:proofErr w:type="spellEnd"/>
      <w:r w:rsidRPr="00126832">
        <w:rPr>
          <w:rFonts w:ascii="Arial" w:hAnsi="Arial" w:cs="Arial"/>
          <w:i/>
          <w:iCs/>
          <w:sz w:val="20"/>
          <w:szCs w:val="20"/>
        </w:rPr>
        <w:t xml:space="preserve">, </w:t>
      </w:r>
      <w:proofErr w:type="spellStart"/>
      <w:r w:rsidRPr="00126832">
        <w:rPr>
          <w:rFonts w:ascii="Arial" w:hAnsi="Arial" w:cs="Arial"/>
          <w:i/>
          <w:iCs/>
          <w:sz w:val="20"/>
          <w:szCs w:val="20"/>
        </w:rPr>
        <w:t>Ph.D</w:t>
      </w:r>
      <w:proofErr w:type="spellEnd"/>
      <w:r w:rsidRPr="00126832">
        <w:rPr>
          <w:rFonts w:ascii="Arial" w:hAnsi="Arial" w:cs="Arial"/>
          <w:i/>
          <w:iCs/>
          <w:sz w:val="20"/>
          <w:szCs w:val="20"/>
        </w:rPr>
        <w:t xml:space="preserve">., </w:t>
      </w:r>
      <w:proofErr w:type="gramStart"/>
      <w:r w:rsidRPr="00126832">
        <w:rPr>
          <w:rFonts w:ascii="Arial" w:hAnsi="Arial" w:cs="Arial"/>
          <w:i/>
          <w:iCs/>
          <w:sz w:val="20"/>
          <w:szCs w:val="20"/>
        </w:rPr>
        <w:t>MSS</w:t>
      </w:r>
      <w:r w:rsidRPr="00126832">
        <w:rPr>
          <w:rFonts w:ascii="Arial" w:hAnsi="Arial" w:cs="Arial"/>
          <w:bCs/>
          <w:i/>
          <w:sz w:val="20"/>
          <w:szCs w:val="20"/>
          <w:lang w:val="es-ES"/>
        </w:rPr>
        <w:t>(</w:t>
      </w:r>
      <w:proofErr w:type="gramEnd"/>
      <w:r w:rsidRPr="00126832">
        <w:rPr>
          <w:rFonts w:ascii="Arial" w:hAnsi="Arial" w:cs="Arial"/>
          <w:bCs/>
          <w:i/>
          <w:sz w:val="20"/>
          <w:szCs w:val="20"/>
          <w:lang w:val="es-ES"/>
        </w:rPr>
        <w:t>2002)</w:t>
      </w:r>
      <w:r w:rsidRPr="00126832">
        <w:rPr>
          <w:rFonts w:ascii="Arial" w:hAnsi="Arial" w:cs="Arial"/>
          <w:b/>
          <w:bCs/>
          <w:i/>
          <w:sz w:val="20"/>
          <w:szCs w:val="20"/>
          <w:lang w:val="es-ES"/>
        </w:rPr>
        <w:t xml:space="preserve">“Puedo no conocer el </w:t>
      </w:r>
      <w:proofErr w:type="spellStart"/>
      <w:r w:rsidRPr="00126832">
        <w:rPr>
          <w:rFonts w:ascii="Arial" w:hAnsi="Arial" w:cs="Arial"/>
          <w:b/>
          <w:bCs/>
          <w:i/>
          <w:sz w:val="20"/>
          <w:szCs w:val="20"/>
          <w:lang w:val="es-ES"/>
        </w:rPr>
        <w:t>diddley</w:t>
      </w:r>
      <w:proofErr w:type="spellEnd"/>
      <w:r w:rsidRPr="00126832">
        <w:rPr>
          <w:rFonts w:ascii="Arial" w:hAnsi="Arial" w:cs="Arial"/>
          <w:b/>
          <w:bCs/>
          <w:i/>
          <w:sz w:val="20"/>
          <w:szCs w:val="20"/>
          <w:lang w:val="es-ES"/>
        </w:rPr>
        <w:t>… pero conozco la sentadilla.”,</w:t>
      </w:r>
      <w:proofErr w:type="spellStart"/>
      <w:r w:rsidRPr="00126832">
        <w:rPr>
          <w:rFonts w:ascii="Arial" w:hAnsi="Arial" w:cs="Arial"/>
          <w:i/>
          <w:iCs/>
          <w:sz w:val="20"/>
          <w:szCs w:val="20"/>
        </w:rPr>
        <w:t>InnternationalSportsSciencesAssociation</w:t>
      </w:r>
      <w:proofErr w:type="spellEnd"/>
      <w:r w:rsidRPr="00126832">
        <w:rPr>
          <w:rFonts w:ascii="Arial" w:hAnsi="Arial" w:cs="Arial"/>
          <w:i/>
          <w:iCs/>
          <w:sz w:val="20"/>
          <w:szCs w:val="20"/>
        </w:rPr>
        <w:t xml:space="preserve">. </w:t>
      </w:r>
      <w:r w:rsidRPr="00126832">
        <w:rPr>
          <w:rFonts w:ascii="Arial" w:hAnsi="Arial" w:cs="Arial"/>
          <w:i/>
          <w:iCs/>
          <w:sz w:val="20"/>
          <w:szCs w:val="20"/>
          <w:lang w:val="es-ES"/>
        </w:rPr>
        <w:t xml:space="preserve">Artículo especialmente redactado para su publicación en el libro de </w:t>
      </w:r>
      <w:proofErr w:type="spellStart"/>
      <w:r w:rsidRPr="00126832">
        <w:rPr>
          <w:rFonts w:ascii="Arial" w:hAnsi="Arial" w:cs="Arial"/>
          <w:i/>
          <w:iCs/>
          <w:sz w:val="20"/>
          <w:szCs w:val="20"/>
          <w:lang w:val="es-ES"/>
        </w:rPr>
        <w:t>Proceedings</w:t>
      </w:r>
      <w:proofErr w:type="spellEnd"/>
      <w:r w:rsidRPr="00126832">
        <w:rPr>
          <w:rFonts w:ascii="Arial" w:hAnsi="Arial" w:cs="Arial"/>
          <w:i/>
          <w:iCs/>
          <w:sz w:val="20"/>
          <w:szCs w:val="20"/>
          <w:lang w:val="es-ES"/>
        </w:rPr>
        <w:t xml:space="preserve"> del Simposio Internacional de Fuerza y Potencia relacionadas con los Deportes, la Actividad Física y la Rehabilitación.</w:t>
      </w:r>
    </w:p>
    <w:p w:rsidR="00126832" w:rsidRPr="00126832" w:rsidRDefault="00126832" w:rsidP="00126832">
      <w:pPr>
        <w:pStyle w:val="western"/>
        <w:spacing w:line="276" w:lineRule="auto"/>
        <w:rPr>
          <w:rFonts w:ascii="Arial" w:hAnsi="Arial" w:cs="Arial"/>
          <w:i/>
          <w:sz w:val="20"/>
          <w:szCs w:val="20"/>
          <w:lang w:val="es-ES"/>
        </w:rPr>
      </w:pPr>
      <w:proofErr w:type="spellStart"/>
      <w:r w:rsidRPr="00126832">
        <w:rPr>
          <w:rFonts w:ascii="Arial" w:hAnsi="Arial" w:cs="Arial"/>
          <w:i/>
          <w:sz w:val="20"/>
          <w:szCs w:val="20"/>
          <w:lang w:val="es-ES"/>
        </w:rPr>
        <w:t>Beraldo</w:t>
      </w:r>
      <w:proofErr w:type="spellEnd"/>
      <w:r w:rsidRPr="00126832">
        <w:rPr>
          <w:rFonts w:ascii="Arial" w:hAnsi="Arial" w:cs="Arial"/>
          <w:i/>
          <w:sz w:val="20"/>
          <w:szCs w:val="20"/>
          <w:lang w:val="es-ES"/>
        </w:rPr>
        <w:t xml:space="preserve"> S. – </w:t>
      </w:r>
      <w:proofErr w:type="spellStart"/>
      <w:r w:rsidRPr="00126832">
        <w:rPr>
          <w:rFonts w:ascii="Arial" w:hAnsi="Arial" w:cs="Arial"/>
          <w:i/>
          <w:sz w:val="20"/>
          <w:szCs w:val="20"/>
          <w:lang w:val="es-ES"/>
        </w:rPr>
        <w:t>Polletti</w:t>
      </w:r>
      <w:proofErr w:type="spellEnd"/>
      <w:r w:rsidRPr="00126832">
        <w:rPr>
          <w:rFonts w:ascii="Arial" w:hAnsi="Arial" w:cs="Arial"/>
          <w:i/>
          <w:sz w:val="20"/>
          <w:szCs w:val="20"/>
          <w:lang w:val="es-ES"/>
        </w:rPr>
        <w:t xml:space="preserve"> C. (1991</w:t>
      </w:r>
      <w:proofErr w:type="gramStart"/>
      <w:r w:rsidRPr="00126832">
        <w:rPr>
          <w:rFonts w:ascii="Arial" w:hAnsi="Arial" w:cs="Arial"/>
          <w:i/>
          <w:sz w:val="20"/>
          <w:szCs w:val="20"/>
          <w:lang w:val="es-ES"/>
        </w:rPr>
        <w:t>)</w:t>
      </w:r>
      <w:r w:rsidRPr="00126832">
        <w:rPr>
          <w:rFonts w:ascii="Arial" w:hAnsi="Arial" w:cs="Arial"/>
          <w:b/>
          <w:bCs/>
          <w:i/>
          <w:sz w:val="20"/>
          <w:szCs w:val="20"/>
          <w:lang w:val="es-ES"/>
        </w:rPr>
        <w:t>“</w:t>
      </w:r>
      <w:proofErr w:type="gramEnd"/>
      <w:r w:rsidRPr="00126832">
        <w:rPr>
          <w:rFonts w:ascii="Arial" w:hAnsi="Arial" w:cs="Arial"/>
          <w:b/>
          <w:bCs/>
          <w:i/>
          <w:sz w:val="20"/>
          <w:szCs w:val="20"/>
          <w:lang w:val="es-ES"/>
        </w:rPr>
        <w:t>Preparación física total</w:t>
      </w:r>
      <w:r w:rsidRPr="00126832">
        <w:rPr>
          <w:rFonts w:ascii="Arial" w:hAnsi="Arial" w:cs="Arial"/>
          <w:i/>
          <w:sz w:val="20"/>
          <w:szCs w:val="20"/>
          <w:lang w:val="es-ES"/>
        </w:rPr>
        <w:t xml:space="preserve">.”. </w:t>
      </w:r>
      <w:proofErr w:type="spellStart"/>
      <w:r w:rsidRPr="00126832">
        <w:rPr>
          <w:rFonts w:ascii="Arial" w:hAnsi="Arial" w:cs="Arial"/>
          <w:i/>
          <w:sz w:val="20"/>
          <w:szCs w:val="20"/>
          <w:lang w:val="es-ES"/>
        </w:rPr>
        <w:t>Editorialhispano</w:t>
      </w:r>
      <w:proofErr w:type="spellEnd"/>
      <w:r w:rsidRPr="00126832">
        <w:rPr>
          <w:rFonts w:ascii="Arial" w:hAnsi="Arial" w:cs="Arial"/>
          <w:i/>
          <w:sz w:val="20"/>
          <w:szCs w:val="20"/>
          <w:lang w:val="es-ES"/>
        </w:rPr>
        <w:t xml:space="preserve"> europeo. Capítulo v.</w:t>
      </w:r>
    </w:p>
    <w:p w:rsidR="00126832" w:rsidRPr="00126832" w:rsidRDefault="00126832" w:rsidP="00126832">
      <w:pPr>
        <w:pStyle w:val="western"/>
        <w:spacing w:line="276" w:lineRule="auto"/>
        <w:rPr>
          <w:rFonts w:ascii="Arial" w:hAnsi="Arial" w:cs="Arial"/>
          <w:i/>
          <w:sz w:val="20"/>
          <w:szCs w:val="20"/>
        </w:rPr>
      </w:pPr>
      <w:r w:rsidRPr="00126832">
        <w:rPr>
          <w:rFonts w:ascii="Arial" w:hAnsi="Arial" w:cs="Arial"/>
          <w:i/>
          <w:sz w:val="20"/>
          <w:szCs w:val="20"/>
          <w:lang w:val="es-ES"/>
        </w:rPr>
        <w:t xml:space="preserve">Horacio </w:t>
      </w:r>
      <w:proofErr w:type="spellStart"/>
      <w:proofErr w:type="gramStart"/>
      <w:r w:rsidRPr="00126832">
        <w:rPr>
          <w:rFonts w:ascii="Arial" w:hAnsi="Arial" w:cs="Arial"/>
          <w:i/>
          <w:sz w:val="20"/>
          <w:szCs w:val="20"/>
          <w:lang w:val="es-ES"/>
        </w:rPr>
        <w:t>Anselmi</w:t>
      </w:r>
      <w:proofErr w:type="spellEnd"/>
      <w:r w:rsidRPr="00126832">
        <w:rPr>
          <w:rFonts w:ascii="Arial" w:hAnsi="Arial" w:cs="Arial"/>
          <w:bCs/>
          <w:i/>
          <w:sz w:val="20"/>
          <w:szCs w:val="20"/>
          <w:lang w:val="es-ES"/>
        </w:rPr>
        <w:t>(</w:t>
      </w:r>
      <w:proofErr w:type="gramEnd"/>
      <w:r w:rsidRPr="00126832">
        <w:rPr>
          <w:rFonts w:ascii="Arial" w:hAnsi="Arial" w:cs="Arial"/>
          <w:bCs/>
          <w:i/>
          <w:sz w:val="20"/>
          <w:szCs w:val="20"/>
          <w:lang w:val="es-ES"/>
        </w:rPr>
        <w:t>1994)</w:t>
      </w:r>
      <w:r w:rsidRPr="00126832">
        <w:rPr>
          <w:rFonts w:ascii="Arial" w:hAnsi="Arial" w:cs="Arial"/>
          <w:b/>
          <w:bCs/>
          <w:i/>
          <w:sz w:val="20"/>
          <w:szCs w:val="20"/>
          <w:lang w:val="es-ES"/>
        </w:rPr>
        <w:t xml:space="preserve"> “Entrenamiento con sobrecarga para deportes.</w:t>
      </w:r>
      <w:r w:rsidRPr="00126832">
        <w:rPr>
          <w:rFonts w:ascii="Arial" w:hAnsi="Arial" w:cs="Arial"/>
          <w:b/>
          <w:bCs/>
          <w:sz w:val="20"/>
          <w:szCs w:val="20"/>
          <w:lang w:val="es-ES"/>
        </w:rPr>
        <w:t>”</w:t>
      </w:r>
      <w:r w:rsidRPr="00126832">
        <w:rPr>
          <w:rFonts w:ascii="Arial" w:hAnsi="Arial" w:cs="Arial"/>
          <w:i/>
          <w:sz w:val="20"/>
          <w:szCs w:val="20"/>
          <w:lang w:val="es-ES"/>
        </w:rPr>
        <w:t xml:space="preserve">, Material producido especialmente para los resúmenes del III Simposio Internacional de Actualización en Ciencias Aplicadas al Deporte, Rosario, Argentina. </w:t>
      </w:r>
    </w:p>
    <w:p w:rsidR="00126832" w:rsidRPr="00126832" w:rsidRDefault="00126832" w:rsidP="00126832">
      <w:pPr>
        <w:autoSpaceDE w:val="0"/>
        <w:autoSpaceDN w:val="0"/>
        <w:adjustRightInd w:val="0"/>
        <w:spacing w:after="0"/>
        <w:rPr>
          <w:rFonts w:ascii="Arial" w:hAnsi="Arial" w:cs="Arial"/>
          <w:i/>
          <w:sz w:val="20"/>
          <w:szCs w:val="20"/>
          <w:lang w:val="en-US"/>
        </w:rPr>
      </w:pPr>
      <w:r w:rsidRPr="00126832">
        <w:rPr>
          <w:rFonts w:ascii="Arial" w:hAnsi="Arial" w:cs="Arial"/>
          <w:i/>
          <w:sz w:val="20"/>
          <w:szCs w:val="20"/>
          <w:lang w:val="en-US"/>
        </w:rPr>
        <w:t xml:space="preserve">Joanna </w:t>
      </w:r>
      <w:proofErr w:type="spellStart"/>
      <w:r w:rsidRPr="00126832">
        <w:rPr>
          <w:rFonts w:ascii="Arial" w:hAnsi="Arial" w:cs="Arial"/>
          <w:i/>
          <w:sz w:val="20"/>
          <w:szCs w:val="20"/>
          <w:lang w:val="en-US"/>
        </w:rPr>
        <w:t>Kvist</w:t>
      </w:r>
      <w:proofErr w:type="spellEnd"/>
      <w:r w:rsidRPr="00126832">
        <w:rPr>
          <w:rFonts w:ascii="Arial" w:hAnsi="Arial" w:cs="Arial"/>
          <w:i/>
          <w:sz w:val="20"/>
          <w:szCs w:val="20"/>
          <w:lang w:val="en-US"/>
        </w:rPr>
        <w:t xml:space="preserve">,*†‡ RPT, PhD, and Jan </w:t>
      </w:r>
      <w:proofErr w:type="spellStart"/>
      <w:r w:rsidRPr="00126832">
        <w:rPr>
          <w:rFonts w:ascii="Arial" w:hAnsi="Arial" w:cs="Arial"/>
          <w:i/>
          <w:sz w:val="20"/>
          <w:szCs w:val="20"/>
          <w:lang w:val="en-US"/>
        </w:rPr>
        <w:t>Gillquist</w:t>
      </w:r>
      <w:proofErr w:type="spellEnd"/>
      <w:r w:rsidRPr="00126832">
        <w:rPr>
          <w:rFonts w:ascii="Arial" w:hAnsi="Arial" w:cs="Arial"/>
          <w:i/>
          <w:sz w:val="20"/>
          <w:szCs w:val="20"/>
          <w:lang w:val="en-US"/>
        </w:rPr>
        <w:t>,* MD, PhD</w:t>
      </w:r>
      <w:r w:rsidRPr="00126832">
        <w:rPr>
          <w:rFonts w:ascii="Arial" w:hAnsi="Arial" w:cs="Arial"/>
          <w:bCs/>
          <w:i/>
          <w:sz w:val="20"/>
          <w:szCs w:val="20"/>
          <w:lang w:val="en-US"/>
        </w:rPr>
        <w:t xml:space="preserve">(2001) </w:t>
      </w:r>
      <w:r w:rsidRPr="00126832">
        <w:rPr>
          <w:rFonts w:ascii="Arial" w:hAnsi="Arial" w:cs="Arial"/>
          <w:b/>
          <w:bCs/>
          <w:i/>
          <w:sz w:val="20"/>
          <w:szCs w:val="20"/>
          <w:lang w:val="en-US"/>
        </w:rPr>
        <w:t xml:space="preserve">“Sagittal Plane Knee Translation and </w:t>
      </w:r>
      <w:proofErr w:type="spellStart"/>
      <w:r w:rsidRPr="00126832">
        <w:rPr>
          <w:rFonts w:ascii="Arial" w:hAnsi="Arial" w:cs="Arial"/>
          <w:b/>
          <w:bCs/>
          <w:i/>
          <w:sz w:val="20"/>
          <w:szCs w:val="20"/>
          <w:lang w:val="en-US"/>
        </w:rPr>
        <w:t>Electromyographic</w:t>
      </w:r>
      <w:proofErr w:type="spellEnd"/>
      <w:r w:rsidRPr="00126832">
        <w:rPr>
          <w:rFonts w:ascii="Arial" w:hAnsi="Arial" w:cs="Arial"/>
          <w:b/>
          <w:bCs/>
          <w:i/>
          <w:sz w:val="20"/>
          <w:szCs w:val="20"/>
          <w:lang w:val="en-US"/>
        </w:rPr>
        <w:t xml:space="preserve"> Activity During Closed and Open Kinetic Chain Exercises in Anterior Cruciate Ligament-Deficient Patients and Control Subjects.”</w:t>
      </w:r>
      <w:r w:rsidRPr="00126832">
        <w:rPr>
          <w:rFonts w:ascii="Arial" w:hAnsi="Arial" w:cs="Arial"/>
          <w:i/>
          <w:sz w:val="20"/>
          <w:szCs w:val="20"/>
          <w:lang w:val="en-US"/>
        </w:rPr>
        <w:t xml:space="preserve">, The American journal of sports medicine, Vol. 29, No. 1, American </w:t>
      </w:r>
      <w:proofErr w:type="spellStart"/>
      <w:r w:rsidRPr="00126832">
        <w:rPr>
          <w:rFonts w:ascii="Arial" w:hAnsi="Arial" w:cs="Arial"/>
          <w:i/>
          <w:sz w:val="20"/>
          <w:szCs w:val="20"/>
          <w:lang w:val="en-US"/>
        </w:rPr>
        <w:t>Orthopaedic</w:t>
      </w:r>
      <w:proofErr w:type="spellEnd"/>
      <w:r w:rsidRPr="00126832">
        <w:rPr>
          <w:rFonts w:ascii="Arial" w:hAnsi="Arial" w:cs="Arial"/>
          <w:i/>
          <w:sz w:val="20"/>
          <w:szCs w:val="20"/>
          <w:lang w:val="en-US"/>
        </w:rPr>
        <w:t xml:space="preserve"> Society for Sports Medicine.</w:t>
      </w:r>
    </w:p>
    <w:p w:rsidR="00126832" w:rsidRPr="00126832" w:rsidRDefault="00126832" w:rsidP="00126832">
      <w:pPr>
        <w:autoSpaceDE w:val="0"/>
        <w:autoSpaceDN w:val="0"/>
        <w:adjustRightInd w:val="0"/>
        <w:spacing w:after="0"/>
        <w:rPr>
          <w:rFonts w:ascii="Arial" w:hAnsi="Arial" w:cs="Arial"/>
          <w:b/>
          <w:bCs/>
          <w:i/>
          <w:sz w:val="20"/>
          <w:szCs w:val="20"/>
          <w:lang w:val="en-US"/>
        </w:rPr>
      </w:pPr>
    </w:p>
    <w:p w:rsidR="00126832" w:rsidRPr="00126832" w:rsidRDefault="00126832" w:rsidP="00126832">
      <w:pPr>
        <w:autoSpaceDE w:val="0"/>
        <w:autoSpaceDN w:val="0"/>
        <w:adjustRightInd w:val="0"/>
        <w:spacing w:after="0"/>
        <w:rPr>
          <w:rFonts w:ascii="Arial" w:hAnsi="Arial" w:cs="Arial"/>
          <w:i/>
          <w:sz w:val="20"/>
          <w:szCs w:val="20"/>
          <w:lang w:val="en-US"/>
        </w:rPr>
      </w:pPr>
      <w:r w:rsidRPr="00126832">
        <w:rPr>
          <w:rFonts w:ascii="Arial" w:hAnsi="Arial" w:cs="Arial"/>
          <w:bCs/>
          <w:i/>
          <w:sz w:val="20"/>
          <w:szCs w:val="20"/>
          <w:lang w:val="en-US"/>
        </w:rPr>
        <w:t>R</w:t>
      </w:r>
      <w:r w:rsidRPr="00126832">
        <w:rPr>
          <w:rFonts w:ascii="Arial" w:hAnsi="Arial" w:cs="Arial"/>
          <w:i/>
          <w:sz w:val="20"/>
          <w:szCs w:val="20"/>
          <w:lang w:val="en-US"/>
        </w:rPr>
        <w:t xml:space="preserve">afael F. Escamilla. </w:t>
      </w:r>
      <w:r w:rsidRPr="00126832">
        <w:rPr>
          <w:rFonts w:ascii="Arial" w:hAnsi="Arial" w:cs="Arial"/>
          <w:i/>
          <w:iCs/>
          <w:sz w:val="20"/>
          <w:szCs w:val="20"/>
          <w:lang w:val="en-US"/>
        </w:rPr>
        <w:t xml:space="preserve">Michael W. </w:t>
      </w:r>
      <w:proofErr w:type="spellStart"/>
      <w:proofErr w:type="gramStart"/>
      <w:r w:rsidRPr="00126832">
        <w:rPr>
          <w:rFonts w:ascii="Arial" w:hAnsi="Arial" w:cs="Arial"/>
          <w:i/>
          <w:iCs/>
          <w:sz w:val="20"/>
          <w:szCs w:val="20"/>
          <w:lang w:val="en-US"/>
        </w:rPr>
        <w:t>Krzyzewski</w:t>
      </w:r>
      <w:proofErr w:type="spellEnd"/>
      <w:r w:rsidRPr="00126832">
        <w:rPr>
          <w:rFonts w:ascii="Arial" w:hAnsi="Arial" w:cs="Arial"/>
          <w:i/>
          <w:iCs/>
          <w:sz w:val="20"/>
          <w:szCs w:val="20"/>
          <w:lang w:val="en-US"/>
        </w:rPr>
        <w:t xml:space="preserve">  (</w:t>
      </w:r>
      <w:proofErr w:type="gramEnd"/>
      <w:r w:rsidRPr="00126832">
        <w:rPr>
          <w:rFonts w:ascii="Arial" w:hAnsi="Arial" w:cs="Arial"/>
          <w:i/>
          <w:iCs/>
          <w:sz w:val="20"/>
          <w:szCs w:val="20"/>
          <w:lang w:val="en-US"/>
        </w:rPr>
        <w:t xml:space="preserve">2001) </w:t>
      </w:r>
      <w:r w:rsidRPr="00126832">
        <w:rPr>
          <w:rFonts w:ascii="Arial" w:hAnsi="Arial" w:cs="Arial"/>
          <w:b/>
          <w:bCs/>
          <w:i/>
          <w:sz w:val="20"/>
          <w:szCs w:val="20"/>
          <w:lang w:val="en-US"/>
        </w:rPr>
        <w:t xml:space="preserve">“Knee biomechanics of the dynamic squat exercise.” </w:t>
      </w:r>
      <w:r w:rsidRPr="00126832">
        <w:rPr>
          <w:rFonts w:ascii="Arial" w:hAnsi="Arial" w:cs="Arial"/>
          <w:i/>
          <w:iCs/>
          <w:sz w:val="20"/>
          <w:szCs w:val="20"/>
          <w:lang w:val="en-US"/>
        </w:rPr>
        <w:t xml:space="preserve">Human Performance Laboratory, Division of </w:t>
      </w:r>
      <w:proofErr w:type="spellStart"/>
      <w:r w:rsidRPr="00126832">
        <w:rPr>
          <w:rFonts w:ascii="Arial" w:hAnsi="Arial" w:cs="Arial"/>
          <w:i/>
          <w:iCs/>
          <w:sz w:val="20"/>
          <w:szCs w:val="20"/>
          <w:lang w:val="en-US"/>
        </w:rPr>
        <w:t>Orthopaedic</w:t>
      </w:r>
      <w:proofErr w:type="spellEnd"/>
      <w:r w:rsidRPr="00126832">
        <w:rPr>
          <w:rFonts w:ascii="Arial" w:hAnsi="Arial" w:cs="Arial"/>
          <w:i/>
          <w:iCs/>
          <w:sz w:val="20"/>
          <w:szCs w:val="20"/>
          <w:lang w:val="en-US"/>
        </w:rPr>
        <w:t xml:space="preserve"> Surgery, Duke University Medical Center, Durham, NC 27710, Med. Sci. Sports </w:t>
      </w:r>
      <w:proofErr w:type="spellStart"/>
      <w:r w:rsidRPr="00126832">
        <w:rPr>
          <w:rFonts w:ascii="Arial" w:hAnsi="Arial" w:cs="Arial"/>
          <w:i/>
          <w:iCs/>
          <w:sz w:val="20"/>
          <w:szCs w:val="20"/>
          <w:lang w:val="en-US"/>
        </w:rPr>
        <w:t>Exerc</w:t>
      </w:r>
      <w:proofErr w:type="spellEnd"/>
      <w:r w:rsidRPr="00126832">
        <w:rPr>
          <w:rFonts w:ascii="Arial" w:hAnsi="Arial" w:cs="Arial"/>
          <w:i/>
          <w:iCs/>
          <w:sz w:val="20"/>
          <w:szCs w:val="20"/>
          <w:lang w:val="en-US"/>
        </w:rPr>
        <w:t>.</w:t>
      </w:r>
      <w:r w:rsidRPr="00126832">
        <w:rPr>
          <w:rFonts w:ascii="Arial" w:hAnsi="Arial" w:cs="Arial"/>
          <w:i/>
          <w:sz w:val="20"/>
          <w:szCs w:val="20"/>
          <w:lang w:val="en-US"/>
        </w:rPr>
        <w:t>, Vol. 33, No. 1, pp. 127–141.</w:t>
      </w:r>
    </w:p>
    <w:p w:rsidR="00126832" w:rsidRPr="00126832" w:rsidRDefault="00126832" w:rsidP="00126832">
      <w:pPr>
        <w:autoSpaceDE w:val="0"/>
        <w:autoSpaceDN w:val="0"/>
        <w:adjustRightInd w:val="0"/>
        <w:spacing w:after="0"/>
        <w:rPr>
          <w:rFonts w:ascii="Arial" w:hAnsi="Arial" w:cs="Arial"/>
          <w:b/>
          <w:bCs/>
          <w:i/>
          <w:sz w:val="20"/>
          <w:szCs w:val="20"/>
          <w:lang w:val="en-US"/>
        </w:rPr>
      </w:pPr>
    </w:p>
    <w:p w:rsidR="00126832" w:rsidRPr="00126832" w:rsidRDefault="00126832" w:rsidP="00126832">
      <w:pPr>
        <w:autoSpaceDE w:val="0"/>
        <w:autoSpaceDN w:val="0"/>
        <w:adjustRightInd w:val="0"/>
        <w:spacing w:after="0"/>
        <w:rPr>
          <w:rFonts w:ascii="Arial" w:hAnsi="Arial" w:cs="Arial"/>
          <w:i/>
          <w:sz w:val="20"/>
          <w:szCs w:val="20"/>
          <w:lang w:val="en-US"/>
        </w:rPr>
      </w:pPr>
      <w:r w:rsidRPr="00126832">
        <w:rPr>
          <w:rFonts w:ascii="Arial" w:hAnsi="Arial" w:cs="Arial"/>
          <w:i/>
          <w:sz w:val="20"/>
          <w:szCs w:val="20"/>
          <w:lang w:val="en-US"/>
        </w:rPr>
        <w:t xml:space="preserve">Rafael F. Escamilla, Glenn s. </w:t>
      </w:r>
      <w:proofErr w:type="spellStart"/>
      <w:r w:rsidRPr="00126832">
        <w:rPr>
          <w:rFonts w:ascii="Arial" w:hAnsi="Arial" w:cs="Arial"/>
          <w:i/>
          <w:sz w:val="20"/>
          <w:szCs w:val="20"/>
          <w:lang w:val="en-US"/>
        </w:rPr>
        <w:t>Fleisig</w:t>
      </w:r>
      <w:proofErr w:type="spellEnd"/>
      <w:r w:rsidRPr="00126832">
        <w:rPr>
          <w:rFonts w:ascii="Arial" w:hAnsi="Arial" w:cs="Arial"/>
          <w:i/>
          <w:sz w:val="20"/>
          <w:szCs w:val="20"/>
          <w:lang w:val="en-US"/>
        </w:rPr>
        <w:t xml:space="preserve">, Tracy M. Lowry, Steven W. </w:t>
      </w:r>
      <w:proofErr w:type="spellStart"/>
      <w:r w:rsidRPr="00126832">
        <w:rPr>
          <w:rFonts w:ascii="Arial" w:hAnsi="Arial" w:cs="Arial"/>
          <w:i/>
          <w:sz w:val="20"/>
          <w:szCs w:val="20"/>
          <w:lang w:val="en-US"/>
        </w:rPr>
        <w:t>Barrentine</w:t>
      </w:r>
      <w:proofErr w:type="spellEnd"/>
      <w:r w:rsidRPr="00126832">
        <w:rPr>
          <w:rFonts w:ascii="Arial" w:hAnsi="Arial" w:cs="Arial"/>
          <w:i/>
          <w:sz w:val="20"/>
          <w:szCs w:val="20"/>
          <w:lang w:val="en-US"/>
        </w:rPr>
        <w:t xml:space="preserve">, and James R. Andrews. </w:t>
      </w:r>
      <w:r w:rsidRPr="00126832">
        <w:rPr>
          <w:rFonts w:ascii="Arial" w:hAnsi="Arial" w:cs="Arial"/>
          <w:i/>
          <w:iCs/>
          <w:sz w:val="20"/>
          <w:szCs w:val="20"/>
          <w:lang w:val="en-US"/>
        </w:rPr>
        <w:t xml:space="preserve">Michael W. </w:t>
      </w:r>
      <w:proofErr w:type="spellStart"/>
      <w:proofErr w:type="gramStart"/>
      <w:r w:rsidRPr="00126832">
        <w:rPr>
          <w:rFonts w:ascii="Arial" w:hAnsi="Arial" w:cs="Arial"/>
          <w:i/>
          <w:iCs/>
          <w:sz w:val="20"/>
          <w:szCs w:val="20"/>
          <w:lang w:val="en-US"/>
        </w:rPr>
        <w:t>Krzyzewski</w:t>
      </w:r>
      <w:proofErr w:type="spellEnd"/>
      <w:r w:rsidRPr="00126832">
        <w:rPr>
          <w:rFonts w:ascii="Arial" w:hAnsi="Arial" w:cs="Arial"/>
          <w:i/>
          <w:iCs/>
          <w:sz w:val="20"/>
          <w:szCs w:val="20"/>
          <w:lang w:val="en-US"/>
        </w:rPr>
        <w:t xml:space="preserve">  (</w:t>
      </w:r>
      <w:proofErr w:type="gramEnd"/>
      <w:r w:rsidRPr="00126832">
        <w:rPr>
          <w:rFonts w:ascii="Arial" w:hAnsi="Arial" w:cs="Arial"/>
          <w:i/>
          <w:iCs/>
          <w:sz w:val="20"/>
          <w:szCs w:val="20"/>
          <w:lang w:val="en-US"/>
        </w:rPr>
        <w:t xml:space="preserve">2001) </w:t>
      </w:r>
      <w:r w:rsidRPr="00126832">
        <w:rPr>
          <w:rFonts w:ascii="Arial" w:hAnsi="Arial" w:cs="Arial"/>
          <w:b/>
          <w:bCs/>
          <w:i/>
          <w:sz w:val="20"/>
          <w:szCs w:val="20"/>
          <w:lang w:val="en-US"/>
        </w:rPr>
        <w:t xml:space="preserve">“A three-dimensional biomechanical analysis of the squat during varying stance widths.” </w:t>
      </w:r>
      <w:r w:rsidRPr="00126832">
        <w:rPr>
          <w:rFonts w:ascii="Arial" w:hAnsi="Arial" w:cs="Arial"/>
          <w:i/>
          <w:iCs/>
          <w:sz w:val="20"/>
          <w:szCs w:val="20"/>
          <w:lang w:val="en-US"/>
        </w:rPr>
        <w:t xml:space="preserve">Human Performance Laboratory, Division of </w:t>
      </w:r>
      <w:proofErr w:type="spellStart"/>
      <w:r w:rsidRPr="00126832">
        <w:rPr>
          <w:rFonts w:ascii="Arial" w:hAnsi="Arial" w:cs="Arial"/>
          <w:i/>
          <w:iCs/>
          <w:sz w:val="20"/>
          <w:szCs w:val="20"/>
          <w:lang w:val="en-US"/>
        </w:rPr>
        <w:t>OrthopaedicSurgery</w:t>
      </w:r>
      <w:proofErr w:type="spellEnd"/>
      <w:r w:rsidRPr="00126832">
        <w:rPr>
          <w:rFonts w:ascii="Arial" w:hAnsi="Arial" w:cs="Arial"/>
          <w:i/>
          <w:iCs/>
          <w:sz w:val="20"/>
          <w:szCs w:val="20"/>
          <w:lang w:val="en-US"/>
        </w:rPr>
        <w:t xml:space="preserve">, Duke University Medical Center, Durham, NC 27710; and American Sports Medicine Institute, Birmingham, AL 35205. Med. Sci. Sports </w:t>
      </w:r>
      <w:proofErr w:type="spellStart"/>
      <w:proofErr w:type="gramStart"/>
      <w:r w:rsidRPr="00126832">
        <w:rPr>
          <w:rFonts w:ascii="Arial" w:hAnsi="Arial" w:cs="Arial"/>
          <w:i/>
          <w:iCs/>
          <w:sz w:val="20"/>
          <w:szCs w:val="20"/>
          <w:lang w:val="en-US"/>
        </w:rPr>
        <w:t>Exerc</w:t>
      </w:r>
      <w:proofErr w:type="spellEnd"/>
      <w:r w:rsidRPr="00126832">
        <w:rPr>
          <w:rFonts w:ascii="Arial" w:hAnsi="Arial" w:cs="Arial"/>
          <w:i/>
          <w:iCs/>
          <w:sz w:val="20"/>
          <w:szCs w:val="20"/>
          <w:lang w:val="en-US"/>
        </w:rPr>
        <w:t>.</w:t>
      </w:r>
      <w:r w:rsidRPr="00126832">
        <w:rPr>
          <w:rFonts w:ascii="Arial" w:hAnsi="Arial" w:cs="Arial"/>
          <w:i/>
          <w:sz w:val="20"/>
          <w:szCs w:val="20"/>
          <w:lang w:val="en-US"/>
        </w:rPr>
        <w:t>,</w:t>
      </w:r>
      <w:proofErr w:type="gramEnd"/>
      <w:r w:rsidRPr="00126832">
        <w:rPr>
          <w:rFonts w:ascii="Arial" w:hAnsi="Arial" w:cs="Arial"/>
          <w:i/>
          <w:sz w:val="20"/>
          <w:szCs w:val="20"/>
          <w:lang w:val="en-US"/>
        </w:rPr>
        <w:t xml:space="preserve"> Vol. 33, No. 6, pp. 984–998.</w:t>
      </w:r>
    </w:p>
    <w:p w:rsidR="00126832" w:rsidRPr="00126832" w:rsidRDefault="00126832" w:rsidP="00126832">
      <w:pPr>
        <w:autoSpaceDE w:val="0"/>
        <w:autoSpaceDN w:val="0"/>
        <w:adjustRightInd w:val="0"/>
        <w:spacing w:after="0"/>
        <w:rPr>
          <w:rFonts w:ascii="Arial" w:hAnsi="Arial" w:cs="Arial"/>
          <w:b/>
          <w:bCs/>
          <w:i/>
          <w:sz w:val="20"/>
          <w:szCs w:val="20"/>
          <w:lang w:val="en-US"/>
        </w:rPr>
      </w:pPr>
    </w:p>
    <w:p w:rsidR="00126832" w:rsidRPr="00126832" w:rsidRDefault="00126832" w:rsidP="00126832">
      <w:pPr>
        <w:autoSpaceDE w:val="0"/>
        <w:autoSpaceDN w:val="0"/>
        <w:adjustRightInd w:val="0"/>
        <w:spacing w:after="0"/>
        <w:rPr>
          <w:rFonts w:ascii="Arial" w:hAnsi="Arial" w:cs="Arial"/>
          <w:i/>
          <w:sz w:val="20"/>
          <w:szCs w:val="20"/>
        </w:rPr>
      </w:pPr>
      <w:r w:rsidRPr="00126832">
        <w:rPr>
          <w:rFonts w:ascii="Arial" w:hAnsi="Arial" w:cs="Arial"/>
          <w:i/>
          <w:sz w:val="20"/>
          <w:szCs w:val="20"/>
          <w:lang w:val="en-US"/>
        </w:rPr>
        <w:t xml:space="preserve">Rafael F. Escamilla, Glenn S. </w:t>
      </w:r>
      <w:proofErr w:type="spellStart"/>
      <w:r w:rsidRPr="00126832">
        <w:rPr>
          <w:rFonts w:ascii="Arial" w:hAnsi="Arial" w:cs="Arial"/>
          <w:i/>
          <w:sz w:val="20"/>
          <w:szCs w:val="20"/>
          <w:lang w:val="en-US"/>
        </w:rPr>
        <w:t>Fleisig</w:t>
      </w:r>
      <w:proofErr w:type="spellEnd"/>
      <w:r w:rsidRPr="00126832">
        <w:rPr>
          <w:rFonts w:ascii="Arial" w:hAnsi="Arial" w:cs="Arial"/>
          <w:i/>
          <w:sz w:val="20"/>
          <w:szCs w:val="20"/>
          <w:lang w:val="en-US"/>
        </w:rPr>
        <w:t xml:space="preserve">, </w:t>
      </w:r>
      <w:proofErr w:type="spellStart"/>
      <w:r w:rsidRPr="00126832">
        <w:rPr>
          <w:rFonts w:ascii="Arial" w:hAnsi="Arial" w:cs="Arial"/>
          <w:i/>
          <w:sz w:val="20"/>
          <w:szCs w:val="20"/>
          <w:lang w:val="en-US"/>
        </w:rPr>
        <w:t>NaiquanZheng</w:t>
      </w:r>
      <w:proofErr w:type="spellEnd"/>
      <w:r w:rsidRPr="00126832">
        <w:rPr>
          <w:rFonts w:ascii="Arial" w:hAnsi="Arial" w:cs="Arial"/>
          <w:i/>
          <w:sz w:val="20"/>
          <w:szCs w:val="20"/>
          <w:lang w:val="en-US"/>
        </w:rPr>
        <w:t xml:space="preserve">, Jeffery E. Lander, Steven W. </w:t>
      </w:r>
      <w:proofErr w:type="spellStart"/>
      <w:r w:rsidRPr="00126832">
        <w:rPr>
          <w:rFonts w:ascii="Arial" w:hAnsi="Arial" w:cs="Arial"/>
          <w:i/>
          <w:sz w:val="20"/>
          <w:szCs w:val="20"/>
          <w:lang w:val="en-US"/>
        </w:rPr>
        <w:t>Barrentine</w:t>
      </w:r>
      <w:proofErr w:type="spellEnd"/>
      <w:r w:rsidRPr="00126832">
        <w:rPr>
          <w:rFonts w:ascii="Arial" w:hAnsi="Arial" w:cs="Arial"/>
          <w:i/>
          <w:sz w:val="20"/>
          <w:szCs w:val="20"/>
          <w:lang w:val="en-US"/>
        </w:rPr>
        <w:t xml:space="preserve">, James R. Andrews, Brian W. </w:t>
      </w:r>
      <w:proofErr w:type="spellStart"/>
      <w:r w:rsidRPr="00126832">
        <w:rPr>
          <w:rFonts w:ascii="Arial" w:hAnsi="Arial" w:cs="Arial"/>
          <w:i/>
          <w:sz w:val="20"/>
          <w:szCs w:val="20"/>
          <w:lang w:val="en-US"/>
        </w:rPr>
        <w:t>Bergemann</w:t>
      </w:r>
      <w:proofErr w:type="spellEnd"/>
      <w:r w:rsidRPr="00126832">
        <w:rPr>
          <w:rFonts w:ascii="Arial" w:hAnsi="Arial" w:cs="Arial"/>
          <w:i/>
          <w:sz w:val="20"/>
          <w:szCs w:val="20"/>
          <w:lang w:val="en-US"/>
        </w:rPr>
        <w:t xml:space="preserve">, and Claude T. Moorman, III. </w:t>
      </w:r>
      <w:r w:rsidRPr="00126832">
        <w:rPr>
          <w:rFonts w:ascii="Arial" w:hAnsi="Arial" w:cs="Arial"/>
          <w:i/>
          <w:iCs/>
          <w:sz w:val="20"/>
          <w:szCs w:val="20"/>
          <w:lang w:val="en-US"/>
        </w:rPr>
        <w:t xml:space="preserve">Michael W. </w:t>
      </w:r>
      <w:proofErr w:type="spellStart"/>
      <w:r w:rsidRPr="00126832">
        <w:rPr>
          <w:rFonts w:ascii="Arial" w:hAnsi="Arial" w:cs="Arial"/>
          <w:i/>
          <w:iCs/>
          <w:sz w:val="20"/>
          <w:szCs w:val="20"/>
          <w:lang w:val="en-US"/>
        </w:rPr>
        <w:t>Krzyzewski</w:t>
      </w:r>
      <w:proofErr w:type="spellEnd"/>
      <w:r w:rsidRPr="00126832">
        <w:rPr>
          <w:rFonts w:ascii="Arial" w:hAnsi="Arial" w:cs="Arial"/>
          <w:i/>
          <w:iCs/>
          <w:sz w:val="20"/>
          <w:szCs w:val="20"/>
          <w:lang w:val="en-US"/>
        </w:rPr>
        <w:t xml:space="preserve">  (2001) </w:t>
      </w:r>
      <w:r w:rsidRPr="00126832">
        <w:rPr>
          <w:rFonts w:ascii="Arial" w:hAnsi="Arial" w:cs="Arial"/>
          <w:b/>
          <w:bCs/>
          <w:i/>
          <w:sz w:val="20"/>
          <w:szCs w:val="20"/>
          <w:lang w:val="en-US"/>
        </w:rPr>
        <w:t>“Effects of technique variations on knee biomechanics during the squat and leg press”</w:t>
      </w:r>
      <w:r w:rsidRPr="00126832">
        <w:rPr>
          <w:rFonts w:ascii="Arial" w:hAnsi="Arial" w:cs="Arial"/>
          <w:i/>
          <w:iCs/>
          <w:sz w:val="20"/>
          <w:szCs w:val="20"/>
          <w:lang w:val="en-US"/>
        </w:rPr>
        <w:t xml:space="preserve"> Human Performance Laboratory, Division of Orthopedic Surgery and Duke Sports Medicine, Duke University Medical Center, Durham, NC 27710; American Sports Medicine Institute, Birmingham, AL 35205; Department of Sports Health Science, Life University, Marietta, GA 30060; and Department of Exercise Science, Campbell University, </w:t>
      </w:r>
      <w:proofErr w:type="spellStart"/>
      <w:r w:rsidRPr="00126832">
        <w:rPr>
          <w:rFonts w:ascii="Arial" w:hAnsi="Arial" w:cs="Arial"/>
          <w:i/>
          <w:iCs/>
          <w:sz w:val="20"/>
          <w:szCs w:val="20"/>
          <w:lang w:val="en-US"/>
        </w:rPr>
        <w:t>Buies</w:t>
      </w:r>
      <w:proofErr w:type="spellEnd"/>
      <w:r w:rsidRPr="00126832">
        <w:rPr>
          <w:rFonts w:ascii="Arial" w:hAnsi="Arial" w:cs="Arial"/>
          <w:i/>
          <w:iCs/>
          <w:sz w:val="20"/>
          <w:szCs w:val="20"/>
          <w:lang w:val="en-US"/>
        </w:rPr>
        <w:t xml:space="preserve"> Creek, NC 27506.Med. Sci. </w:t>
      </w:r>
      <w:proofErr w:type="spellStart"/>
      <w:r w:rsidRPr="00126832">
        <w:rPr>
          <w:rFonts w:ascii="Arial" w:hAnsi="Arial" w:cs="Arial"/>
          <w:i/>
          <w:iCs/>
          <w:sz w:val="20"/>
          <w:szCs w:val="20"/>
        </w:rPr>
        <w:t>SportsExerc</w:t>
      </w:r>
      <w:proofErr w:type="spellEnd"/>
      <w:r w:rsidRPr="00126832">
        <w:rPr>
          <w:rFonts w:ascii="Arial" w:hAnsi="Arial" w:cs="Arial"/>
          <w:i/>
          <w:iCs/>
          <w:sz w:val="20"/>
          <w:szCs w:val="20"/>
        </w:rPr>
        <w:t>.</w:t>
      </w:r>
      <w:r w:rsidRPr="00126832">
        <w:rPr>
          <w:rFonts w:ascii="Arial" w:hAnsi="Arial" w:cs="Arial"/>
          <w:i/>
          <w:sz w:val="20"/>
          <w:szCs w:val="20"/>
        </w:rPr>
        <w:t>, Vol. 33, No. 9, pp. 1552–1566.</w:t>
      </w:r>
    </w:p>
    <w:p w:rsidR="00126832" w:rsidRPr="00126832" w:rsidRDefault="00126832" w:rsidP="00126832">
      <w:pPr>
        <w:autoSpaceDE w:val="0"/>
        <w:autoSpaceDN w:val="0"/>
        <w:adjustRightInd w:val="0"/>
        <w:spacing w:after="0"/>
        <w:rPr>
          <w:rFonts w:ascii="Arial" w:hAnsi="Arial" w:cs="Arial"/>
          <w:b/>
          <w:bCs/>
          <w:i/>
          <w:sz w:val="20"/>
          <w:szCs w:val="20"/>
        </w:rPr>
      </w:pPr>
    </w:p>
    <w:p w:rsidR="00126832" w:rsidRPr="00126832" w:rsidRDefault="00126832" w:rsidP="00126832">
      <w:pPr>
        <w:autoSpaceDE w:val="0"/>
        <w:autoSpaceDN w:val="0"/>
        <w:adjustRightInd w:val="0"/>
        <w:spacing w:after="0"/>
        <w:rPr>
          <w:rFonts w:ascii="Arial" w:hAnsi="Arial" w:cs="Arial"/>
          <w:b/>
          <w:sz w:val="20"/>
          <w:szCs w:val="20"/>
        </w:rPr>
      </w:pPr>
      <w:r w:rsidRPr="00126832">
        <w:rPr>
          <w:rFonts w:ascii="Arial" w:hAnsi="Arial" w:cs="Arial"/>
          <w:bCs/>
          <w:i/>
          <w:sz w:val="20"/>
          <w:szCs w:val="20"/>
        </w:rPr>
        <w:t xml:space="preserve">Pedro Oscar </w:t>
      </w:r>
      <w:proofErr w:type="spellStart"/>
      <w:proofErr w:type="gramStart"/>
      <w:r w:rsidRPr="00126832">
        <w:rPr>
          <w:rFonts w:ascii="Arial" w:hAnsi="Arial" w:cs="Arial"/>
          <w:bCs/>
          <w:i/>
          <w:sz w:val="20"/>
          <w:szCs w:val="20"/>
        </w:rPr>
        <w:t>CadiernoMatos</w:t>
      </w:r>
      <w:proofErr w:type="spellEnd"/>
      <w:r w:rsidRPr="00126832">
        <w:rPr>
          <w:rFonts w:ascii="Arial" w:hAnsi="Arial" w:cs="Arial"/>
          <w:bCs/>
          <w:i/>
          <w:sz w:val="20"/>
          <w:szCs w:val="20"/>
        </w:rPr>
        <w:t>(</w:t>
      </w:r>
      <w:proofErr w:type="gramEnd"/>
      <w:r w:rsidRPr="00126832">
        <w:rPr>
          <w:rFonts w:ascii="Arial" w:hAnsi="Arial" w:cs="Arial"/>
          <w:bCs/>
          <w:i/>
          <w:sz w:val="20"/>
          <w:szCs w:val="20"/>
        </w:rPr>
        <w:t>2004)</w:t>
      </w:r>
      <w:r w:rsidRPr="00126832">
        <w:rPr>
          <w:rFonts w:ascii="Arial" w:hAnsi="Arial" w:cs="Arial"/>
          <w:b/>
          <w:bCs/>
          <w:i/>
          <w:sz w:val="20"/>
          <w:szCs w:val="20"/>
        </w:rPr>
        <w:t xml:space="preserve">“El Levantamiento de pesas como deporte auxiliar. Tecnología y resultado –“. </w:t>
      </w:r>
      <w:r w:rsidRPr="00126832">
        <w:rPr>
          <w:rFonts w:ascii="Arial" w:hAnsi="Arial" w:cs="Arial"/>
          <w:bCs/>
          <w:i/>
          <w:sz w:val="20"/>
          <w:szCs w:val="20"/>
        </w:rPr>
        <w:t xml:space="preserve">Bibliografía del curso – Universidad Ciego de </w:t>
      </w:r>
      <w:proofErr w:type="spellStart"/>
      <w:r w:rsidRPr="00126832">
        <w:rPr>
          <w:rFonts w:ascii="Arial" w:hAnsi="Arial" w:cs="Arial"/>
          <w:bCs/>
          <w:i/>
          <w:sz w:val="20"/>
          <w:szCs w:val="20"/>
        </w:rPr>
        <w:t>Avila</w:t>
      </w:r>
      <w:proofErr w:type="spellEnd"/>
      <w:r w:rsidRPr="00126832">
        <w:rPr>
          <w:rFonts w:ascii="Arial" w:hAnsi="Arial" w:cs="Arial"/>
          <w:bCs/>
          <w:i/>
          <w:sz w:val="20"/>
          <w:szCs w:val="20"/>
        </w:rPr>
        <w:t>, Cuba.</w:t>
      </w:r>
    </w:p>
    <w:p w:rsidR="00126832" w:rsidRPr="00126832" w:rsidRDefault="00126832" w:rsidP="00126832">
      <w:pPr>
        <w:rPr>
          <w:rFonts w:ascii="Arial" w:hAnsi="Arial" w:cs="Arial"/>
          <w:b/>
          <w:sz w:val="20"/>
          <w:szCs w:val="20"/>
        </w:rPr>
      </w:pPr>
    </w:p>
    <w:p w:rsidR="00126832" w:rsidRPr="00126832" w:rsidRDefault="00126832" w:rsidP="00126832">
      <w:pPr>
        <w:rPr>
          <w:rFonts w:ascii="Arial" w:eastAsia="Times New Roman" w:hAnsi="Arial" w:cs="Arial"/>
          <w:lang w:eastAsia="es-AR"/>
        </w:rPr>
      </w:pPr>
    </w:p>
    <w:p w:rsidR="003C41AD" w:rsidRPr="00126832" w:rsidRDefault="003C41AD"/>
    <w:sectPr w:rsidR="003C41AD" w:rsidRPr="001268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2D8C"/>
    <w:multiLevelType w:val="hybridMultilevel"/>
    <w:tmpl w:val="1BC235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D32ECC"/>
    <w:multiLevelType w:val="hybridMultilevel"/>
    <w:tmpl w:val="16A4DCD6"/>
    <w:lvl w:ilvl="0" w:tplc="BB3C72A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32"/>
    <w:rsid w:val="00126832"/>
    <w:rsid w:val="00364378"/>
    <w:rsid w:val="003C41AD"/>
    <w:rsid w:val="00B801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268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832"/>
    <w:rPr>
      <w:rFonts w:asciiTheme="majorHAnsi" w:eastAsiaTheme="majorEastAsia" w:hAnsiTheme="majorHAnsi" w:cstheme="majorBidi"/>
      <w:b/>
      <w:bCs/>
      <w:color w:val="365F91" w:themeColor="accent1" w:themeShade="BF"/>
      <w:sz w:val="28"/>
      <w:szCs w:val="28"/>
      <w:lang w:eastAsia="es-AR"/>
    </w:rPr>
  </w:style>
  <w:style w:type="character" w:styleId="MquinadeescribirHTML">
    <w:name w:val="HTML Typewriter"/>
    <w:basedOn w:val="Fuentedeprrafopredeter"/>
    <w:rsid w:val="00126832"/>
    <w:rPr>
      <w:rFonts w:ascii="Courier New" w:eastAsia="Times New Roman" w:hAnsi="Courier New" w:cs="Courier New"/>
      <w:sz w:val="20"/>
      <w:szCs w:val="20"/>
    </w:rPr>
  </w:style>
  <w:style w:type="paragraph" w:customStyle="1" w:styleId="ecxmsonormal">
    <w:name w:val="ecxmsonormal"/>
    <w:basedOn w:val="Normal"/>
    <w:rsid w:val="001268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126832"/>
    <w:pPr>
      <w:spacing w:before="100" w:beforeAutospacing="1" w:after="119"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26832"/>
    <w:rPr>
      <w:i/>
      <w:iCs/>
    </w:rPr>
  </w:style>
  <w:style w:type="character" w:styleId="Hipervnculo">
    <w:name w:val="Hyperlink"/>
    <w:basedOn w:val="Fuentedeprrafopredeter"/>
    <w:uiPriority w:val="99"/>
    <w:semiHidden/>
    <w:unhideWhenUsed/>
    <w:rsid w:val="00126832"/>
    <w:rPr>
      <w:color w:val="0000FF"/>
      <w:u w:val="single"/>
    </w:rPr>
  </w:style>
  <w:style w:type="paragraph" w:styleId="Textodeglobo">
    <w:name w:val="Balloon Text"/>
    <w:basedOn w:val="Normal"/>
    <w:link w:val="TextodegloboCar"/>
    <w:uiPriority w:val="99"/>
    <w:semiHidden/>
    <w:unhideWhenUsed/>
    <w:rsid w:val="00126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268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832"/>
    <w:rPr>
      <w:rFonts w:asciiTheme="majorHAnsi" w:eastAsiaTheme="majorEastAsia" w:hAnsiTheme="majorHAnsi" w:cstheme="majorBidi"/>
      <w:b/>
      <w:bCs/>
      <w:color w:val="365F91" w:themeColor="accent1" w:themeShade="BF"/>
      <w:sz w:val="28"/>
      <w:szCs w:val="28"/>
      <w:lang w:eastAsia="es-AR"/>
    </w:rPr>
  </w:style>
  <w:style w:type="character" w:styleId="MquinadeescribirHTML">
    <w:name w:val="HTML Typewriter"/>
    <w:basedOn w:val="Fuentedeprrafopredeter"/>
    <w:rsid w:val="00126832"/>
    <w:rPr>
      <w:rFonts w:ascii="Courier New" w:eastAsia="Times New Roman" w:hAnsi="Courier New" w:cs="Courier New"/>
      <w:sz w:val="20"/>
      <w:szCs w:val="20"/>
    </w:rPr>
  </w:style>
  <w:style w:type="paragraph" w:customStyle="1" w:styleId="ecxmsonormal">
    <w:name w:val="ecxmsonormal"/>
    <w:basedOn w:val="Normal"/>
    <w:rsid w:val="001268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126832"/>
    <w:pPr>
      <w:spacing w:before="100" w:beforeAutospacing="1" w:after="119"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26832"/>
    <w:rPr>
      <w:i/>
      <w:iCs/>
    </w:rPr>
  </w:style>
  <w:style w:type="character" w:styleId="Hipervnculo">
    <w:name w:val="Hyperlink"/>
    <w:basedOn w:val="Fuentedeprrafopredeter"/>
    <w:uiPriority w:val="99"/>
    <w:semiHidden/>
    <w:unhideWhenUsed/>
    <w:rsid w:val="00126832"/>
    <w:rPr>
      <w:color w:val="0000FF"/>
      <w:u w:val="single"/>
    </w:rPr>
  </w:style>
  <w:style w:type="paragraph" w:styleId="Textodeglobo">
    <w:name w:val="Balloon Text"/>
    <w:basedOn w:val="Normal"/>
    <w:link w:val="TextodegloboCar"/>
    <w:uiPriority w:val="99"/>
    <w:semiHidden/>
    <w:unhideWhenUsed/>
    <w:rsid w:val="00126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sobreentrenamiento.com/PubliCE/Autores.asp?idautor=369&amp;idcatart=1&amp;ncatart=Entrenamiento%20Deportivo&amp;idart=881&amp;tp=s&amp;versionimprimible=yes" TargetMode="External"/><Relationship Id="rId18" Type="http://schemas.openxmlformats.org/officeDocument/2006/relationships/hyperlink" Target="http://www.sobreentrenamiento.com/Publice/Articulo.asp?ida=983&amp;tp=s" TargetMode="External"/><Relationship Id="rId26" Type="http://schemas.openxmlformats.org/officeDocument/2006/relationships/hyperlink" Target="http://www.sobreentrenamiento.com/Publice/Articulo.asp?ida=869&amp;tp=s" TargetMode="External"/><Relationship Id="rId3" Type="http://schemas.microsoft.com/office/2007/relationships/stylesWithEffects" Target="stylesWithEffects.xml"/><Relationship Id="rId21" Type="http://schemas.openxmlformats.org/officeDocument/2006/relationships/hyperlink" Target="http://www.sobreentrenamiento.com/Publice/Articulo.asp?ida=947&amp;tp=s" TargetMode="External"/><Relationship Id="rId7" Type="http://schemas.openxmlformats.org/officeDocument/2006/relationships/chart" Target="charts/chart2.xml"/><Relationship Id="rId12" Type="http://schemas.openxmlformats.org/officeDocument/2006/relationships/hyperlink" Target="http://www.sobreentrenamiento.com/PubliCE/Autores.asp?idautor=1412&amp;idcatart=1&amp;ncatart=Entrenamiento%20Deportivo&amp;idart=881&amp;tp=s&amp;versionimprimible=yes" TargetMode="External"/><Relationship Id="rId17" Type="http://schemas.openxmlformats.org/officeDocument/2006/relationships/hyperlink" Target="http://www.sobreentrenamiento.com/Publice/Articulo.asp?ida=984&amp;tp=s" TargetMode="External"/><Relationship Id="rId25" Type="http://schemas.openxmlformats.org/officeDocument/2006/relationships/hyperlink" Target="http://www.sobreentrenamiento.com/Publice/Articulo.asp?ida=881&amp;tp=s" TargetMode="External"/><Relationship Id="rId2" Type="http://schemas.openxmlformats.org/officeDocument/2006/relationships/styles" Target="styles.xml"/><Relationship Id="rId16" Type="http://schemas.openxmlformats.org/officeDocument/2006/relationships/hyperlink" Target="http://www.sobreentrenamiento.com/Publice/Articulo.asp?ida=1006&amp;tp=s" TargetMode="External"/><Relationship Id="rId20" Type="http://schemas.openxmlformats.org/officeDocument/2006/relationships/hyperlink" Target="http://www.sobreentrenamiento.com/Publice/Articulo.asp?ida=956&amp;t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hyperlink" Target="http://www.sobreentrenamiento.com/Publice/Articulo.asp?ida=914&amp;tp=s" TargetMode="External"/><Relationship Id="rId5" Type="http://schemas.openxmlformats.org/officeDocument/2006/relationships/webSettings" Target="webSettings.xml"/><Relationship Id="rId15" Type="http://schemas.openxmlformats.org/officeDocument/2006/relationships/hyperlink" Target="http://www.sobreentrenamiento.com/PubliCE/Autores.asp?idautor=1275&amp;idcatart=1&amp;ncatart=Entrenamiento%20Deportivo&amp;idart=748&amp;tp=s&amp;versionimprimible=yes" TargetMode="External"/><Relationship Id="rId23" Type="http://schemas.openxmlformats.org/officeDocument/2006/relationships/hyperlink" Target="http://www.sobreentrenamiento.com/Publice/Articulo.asp?ida=921&amp;tp=s" TargetMode="External"/><Relationship Id="rId28" Type="http://schemas.openxmlformats.org/officeDocument/2006/relationships/hyperlink" Target="http://www.sobreentrenamiento.com/Publice/Articulo.asp?ida=546&amp;tp=s" TargetMode="External"/><Relationship Id="rId10" Type="http://schemas.openxmlformats.org/officeDocument/2006/relationships/chart" Target="charts/chart5.xml"/><Relationship Id="rId19" Type="http://schemas.openxmlformats.org/officeDocument/2006/relationships/hyperlink" Target="http://www.sobreentrenamiento.com/Publice/Articulo.asp?ida=967&amp;tp=s"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www.sobreentrenamiento.com/PubliCE/Autores.asp?idautor=1274&amp;idcatart=1&amp;ncatart=Entrenamiento%20Deportivo&amp;idart=748&amp;tp=s&amp;versionimprimible=yes" TargetMode="External"/><Relationship Id="rId22" Type="http://schemas.openxmlformats.org/officeDocument/2006/relationships/hyperlink" Target="http://www.sobreentrenamiento.com/Publice/Articulo.asp?ida=942&amp;tp=s" TargetMode="External"/><Relationship Id="rId27" Type="http://schemas.openxmlformats.org/officeDocument/2006/relationships/hyperlink" Target="http://www.sobreentrenamiento.com/Publice/Articulo.asp?ida=555&amp;tp=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ston\Documents\Tesis%20y%20Correcciones\catamarca%20nuevo\graficos%20finales%20noviembre%2020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ston\Documents\Tesis%20y%20Correcciones\catamarca%20nuevo\graficos%20finales%20noviembre%2020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ston\Documents\Tesis%20y%20Correcciones\catamarca%20nuevo\graficos%20finales%20noviembre%2020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ston\Documents\Tesis%20y%20Correcciones\catamarca%20nuevo\graficos%20finales%20noviembre%2020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ston\Documents\Tesis%20y%20Correcciones\catamarca%20nuevo\graficos%20finales%20noviembre%20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a:pPr>
            <a:r>
              <a:rPr lang="en-US"/>
              <a:t>Sentadillas</a:t>
            </a:r>
          </a:p>
        </c:rich>
      </c:tx>
      <c:overlay val="0"/>
    </c:title>
    <c:autoTitleDeleted val="0"/>
    <c:view3D>
      <c:rotX val="10"/>
      <c:rotY val="10"/>
      <c:rAngAx val="1"/>
    </c:view3D>
    <c:floor>
      <c:thickness val="0"/>
    </c:floor>
    <c:sideWall>
      <c:thickness val="0"/>
    </c:sideWall>
    <c:backWall>
      <c:thickness val="0"/>
    </c:backWall>
    <c:plotArea>
      <c:layout>
        <c:manualLayout>
          <c:layoutTarget val="inner"/>
          <c:xMode val="edge"/>
          <c:yMode val="edge"/>
          <c:x val="0.24493632740351901"/>
          <c:y val="0.15677440872377141"/>
          <c:w val="0.73037231457178964"/>
          <c:h val="0.46224967735386735"/>
        </c:manualLayout>
      </c:layout>
      <c:bar3DChart>
        <c:barDir val="col"/>
        <c:grouping val="clustered"/>
        <c:varyColors val="0"/>
        <c:ser>
          <c:idx val="0"/>
          <c:order val="0"/>
          <c:tx>
            <c:strRef>
              <c:f>Hoja1!$A$95</c:f>
              <c:strCache>
                <c:ptCount val="1"/>
                <c:pt idx="0">
                  <c:v>antes </c:v>
                </c:pt>
              </c:strCache>
            </c:strRef>
          </c:tx>
          <c:invertIfNegative val="0"/>
          <c:cat>
            <c:strRef>
              <c:f>Hoja1!$B$94</c:f>
              <c:strCache>
                <c:ptCount val="1"/>
                <c:pt idx="0">
                  <c:v>Experimental</c:v>
                </c:pt>
              </c:strCache>
            </c:strRef>
          </c:cat>
          <c:val>
            <c:numRef>
              <c:f>Hoja1!$B$95</c:f>
              <c:numCache>
                <c:formatCode>General</c:formatCode>
                <c:ptCount val="1"/>
                <c:pt idx="0">
                  <c:v>104</c:v>
                </c:pt>
              </c:numCache>
            </c:numRef>
          </c:val>
        </c:ser>
        <c:ser>
          <c:idx val="1"/>
          <c:order val="1"/>
          <c:tx>
            <c:strRef>
              <c:f>Hoja1!$A$96</c:f>
              <c:strCache>
                <c:ptCount val="1"/>
                <c:pt idx="0">
                  <c:v>después</c:v>
                </c:pt>
              </c:strCache>
            </c:strRef>
          </c:tx>
          <c:invertIfNegative val="0"/>
          <c:cat>
            <c:strRef>
              <c:f>Hoja1!$B$94</c:f>
              <c:strCache>
                <c:ptCount val="1"/>
                <c:pt idx="0">
                  <c:v>Experimental</c:v>
                </c:pt>
              </c:strCache>
            </c:strRef>
          </c:cat>
          <c:val>
            <c:numRef>
              <c:f>Hoja1!$B$96</c:f>
              <c:numCache>
                <c:formatCode>General</c:formatCode>
                <c:ptCount val="1"/>
                <c:pt idx="0">
                  <c:v>116.7</c:v>
                </c:pt>
              </c:numCache>
            </c:numRef>
          </c:val>
        </c:ser>
        <c:dLbls>
          <c:showLegendKey val="0"/>
          <c:showVal val="0"/>
          <c:showCatName val="0"/>
          <c:showSerName val="0"/>
          <c:showPercent val="0"/>
          <c:showBubbleSize val="0"/>
        </c:dLbls>
        <c:gapWidth val="150"/>
        <c:shape val="box"/>
        <c:axId val="99597312"/>
        <c:axId val="102249216"/>
        <c:axId val="0"/>
      </c:bar3DChart>
      <c:catAx>
        <c:axId val="99597312"/>
        <c:scaling>
          <c:orientation val="minMax"/>
        </c:scaling>
        <c:delete val="0"/>
        <c:axPos val="b"/>
        <c:majorTickMark val="none"/>
        <c:minorTickMark val="none"/>
        <c:tickLblPos val="nextTo"/>
        <c:txPr>
          <a:bodyPr/>
          <a:lstStyle/>
          <a:p>
            <a:pPr>
              <a:defRPr lang="es-AR"/>
            </a:pPr>
            <a:endParaRPr lang="es-AR"/>
          </a:p>
        </c:txPr>
        <c:crossAx val="102249216"/>
        <c:crosses val="autoZero"/>
        <c:auto val="1"/>
        <c:lblAlgn val="ctr"/>
        <c:lblOffset val="100"/>
        <c:noMultiLvlLbl val="0"/>
      </c:catAx>
      <c:valAx>
        <c:axId val="102249216"/>
        <c:scaling>
          <c:orientation val="minMax"/>
        </c:scaling>
        <c:delete val="0"/>
        <c:axPos val="l"/>
        <c:majorGridlines/>
        <c:title>
          <c:tx>
            <c:rich>
              <a:bodyPr/>
              <a:lstStyle/>
              <a:p>
                <a:pPr>
                  <a:defRPr lang="es-AR"/>
                </a:pPr>
                <a:r>
                  <a:rPr lang="en-US"/>
                  <a:t>KG Levantados</a:t>
                </a:r>
              </a:p>
            </c:rich>
          </c:tx>
          <c:overlay val="0"/>
        </c:title>
        <c:numFmt formatCode="General" sourceLinked="1"/>
        <c:majorTickMark val="none"/>
        <c:minorTickMark val="none"/>
        <c:tickLblPos val="nextTo"/>
        <c:txPr>
          <a:bodyPr/>
          <a:lstStyle/>
          <a:p>
            <a:pPr>
              <a:defRPr lang="es-AR"/>
            </a:pPr>
            <a:endParaRPr lang="es-AR"/>
          </a:p>
        </c:txPr>
        <c:crossAx val="99597312"/>
        <c:crosses val="autoZero"/>
        <c:crossBetween val="between"/>
      </c:valAx>
      <c:dTable>
        <c:showHorzBorder val="1"/>
        <c:showVertBorder val="1"/>
        <c:showOutline val="1"/>
        <c:showKeys val="1"/>
        <c:txPr>
          <a:bodyPr/>
          <a:lstStyle/>
          <a:p>
            <a:pPr rtl="0">
              <a:defRPr lang="es-AR"/>
            </a:pPr>
            <a:endParaRPr lang="es-AR"/>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a:pPr>
            <a:r>
              <a:rPr lang="en-US"/>
              <a:t>Sentadillas</a:t>
            </a:r>
          </a:p>
        </c:rich>
      </c:tx>
      <c:overlay val="0"/>
    </c:title>
    <c:autoTitleDeleted val="0"/>
    <c:view3D>
      <c:rotX val="10"/>
      <c:rotY val="10"/>
      <c:rAngAx val="1"/>
    </c:view3D>
    <c:floor>
      <c:thickness val="0"/>
    </c:floor>
    <c:sideWall>
      <c:thickness val="0"/>
    </c:sideWall>
    <c:backWall>
      <c:thickness val="0"/>
    </c:backWall>
    <c:plotArea>
      <c:layout>
        <c:manualLayout>
          <c:layoutTarget val="inner"/>
          <c:xMode val="edge"/>
          <c:yMode val="edge"/>
          <c:x val="0.24493632740351901"/>
          <c:y val="0.10863879584112759"/>
          <c:w val="0.74683321992158813"/>
          <c:h val="0.51038529023651069"/>
        </c:manualLayout>
      </c:layout>
      <c:bar3DChart>
        <c:barDir val="col"/>
        <c:grouping val="clustered"/>
        <c:varyColors val="0"/>
        <c:ser>
          <c:idx val="0"/>
          <c:order val="0"/>
          <c:tx>
            <c:strRef>
              <c:f>Hoja1!$A$91</c:f>
              <c:strCache>
                <c:ptCount val="1"/>
                <c:pt idx="0">
                  <c:v>antes </c:v>
                </c:pt>
              </c:strCache>
            </c:strRef>
          </c:tx>
          <c:invertIfNegative val="0"/>
          <c:cat>
            <c:strRef>
              <c:f>Hoja1!$B$90</c:f>
              <c:strCache>
                <c:ptCount val="1"/>
                <c:pt idx="0">
                  <c:v>Control</c:v>
                </c:pt>
              </c:strCache>
            </c:strRef>
          </c:cat>
          <c:val>
            <c:numRef>
              <c:f>Hoja1!$B$91</c:f>
              <c:numCache>
                <c:formatCode>General</c:formatCode>
                <c:ptCount val="1"/>
                <c:pt idx="0">
                  <c:v>94.1</c:v>
                </c:pt>
              </c:numCache>
            </c:numRef>
          </c:val>
        </c:ser>
        <c:ser>
          <c:idx val="1"/>
          <c:order val="1"/>
          <c:tx>
            <c:strRef>
              <c:f>Hoja1!$A$92</c:f>
              <c:strCache>
                <c:ptCount val="1"/>
                <c:pt idx="0">
                  <c:v>después</c:v>
                </c:pt>
              </c:strCache>
            </c:strRef>
          </c:tx>
          <c:invertIfNegative val="0"/>
          <c:cat>
            <c:strRef>
              <c:f>Hoja1!$B$90</c:f>
              <c:strCache>
                <c:ptCount val="1"/>
                <c:pt idx="0">
                  <c:v>Control</c:v>
                </c:pt>
              </c:strCache>
            </c:strRef>
          </c:cat>
          <c:val>
            <c:numRef>
              <c:f>Hoja1!$B$92</c:f>
              <c:numCache>
                <c:formatCode>General</c:formatCode>
                <c:ptCount val="1"/>
                <c:pt idx="0">
                  <c:v>102.6</c:v>
                </c:pt>
              </c:numCache>
            </c:numRef>
          </c:val>
        </c:ser>
        <c:dLbls>
          <c:showLegendKey val="0"/>
          <c:showVal val="0"/>
          <c:showCatName val="0"/>
          <c:showSerName val="0"/>
          <c:showPercent val="0"/>
          <c:showBubbleSize val="0"/>
        </c:dLbls>
        <c:gapWidth val="150"/>
        <c:shape val="box"/>
        <c:axId val="102264192"/>
        <c:axId val="102278272"/>
        <c:axId val="0"/>
      </c:bar3DChart>
      <c:catAx>
        <c:axId val="102264192"/>
        <c:scaling>
          <c:orientation val="minMax"/>
        </c:scaling>
        <c:delete val="0"/>
        <c:axPos val="b"/>
        <c:majorTickMark val="none"/>
        <c:minorTickMark val="none"/>
        <c:tickLblPos val="nextTo"/>
        <c:txPr>
          <a:bodyPr/>
          <a:lstStyle/>
          <a:p>
            <a:pPr>
              <a:defRPr lang="es-AR"/>
            </a:pPr>
            <a:endParaRPr lang="es-AR"/>
          </a:p>
        </c:txPr>
        <c:crossAx val="102278272"/>
        <c:crosses val="autoZero"/>
        <c:auto val="1"/>
        <c:lblAlgn val="ctr"/>
        <c:lblOffset val="100"/>
        <c:noMultiLvlLbl val="0"/>
      </c:catAx>
      <c:valAx>
        <c:axId val="102278272"/>
        <c:scaling>
          <c:orientation val="minMax"/>
        </c:scaling>
        <c:delete val="0"/>
        <c:axPos val="l"/>
        <c:majorGridlines/>
        <c:title>
          <c:tx>
            <c:rich>
              <a:bodyPr/>
              <a:lstStyle/>
              <a:p>
                <a:pPr>
                  <a:defRPr lang="es-AR"/>
                </a:pPr>
                <a:r>
                  <a:rPr lang="en-US"/>
                  <a:t>KG Levantados</a:t>
                </a:r>
              </a:p>
            </c:rich>
          </c:tx>
          <c:overlay val="0"/>
        </c:title>
        <c:numFmt formatCode="General" sourceLinked="1"/>
        <c:majorTickMark val="none"/>
        <c:minorTickMark val="none"/>
        <c:tickLblPos val="nextTo"/>
        <c:txPr>
          <a:bodyPr/>
          <a:lstStyle/>
          <a:p>
            <a:pPr>
              <a:defRPr lang="es-AR"/>
            </a:pPr>
            <a:endParaRPr lang="es-AR"/>
          </a:p>
        </c:txPr>
        <c:crossAx val="102264192"/>
        <c:crosses val="autoZero"/>
        <c:crossBetween val="between"/>
      </c:valAx>
      <c:dTable>
        <c:showHorzBorder val="1"/>
        <c:showVertBorder val="1"/>
        <c:showOutline val="1"/>
        <c:showKeys val="1"/>
        <c:txPr>
          <a:bodyPr/>
          <a:lstStyle/>
          <a:p>
            <a:pPr rtl="0">
              <a:defRPr lang="es-AR"/>
            </a:pPr>
            <a:endParaRPr lang="es-AR"/>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a:pPr>
            <a:r>
              <a:rPr lang="en-US"/>
              <a:t>Sentadillas % de mejoras</a:t>
            </a:r>
          </a:p>
        </c:rich>
      </c:tx>
      <c:overlay val="0"/>
    </c:title>
    <c:autoTitleDeleted val="0"/>
    <c:view3D>
      <c:rotX val="10"/>
      <c:rotY val="10"/>
      <c:rAngAx val="1"/>
    </c:view3D>
    <c:floor>
      <c:thickness val="0"/>
    </c:floor>
    <c:sideWall>
      <c:thickness val="0"/>
    </c:sideWall>
    <c:backWall>
      <c:thickness val="0"/>
    </c:backWall>
    <c:plotArea>
      <c:layout>
        <c:manualLayout>
          <c:layoutTarget val="inner"/>
          <c:xMode val="edge"/>
          <c:yMode val="edge"/>
          <c:x val="0.39564363443333456"/>
          <c:y val="8.8633420822397224E-2"/>
          <c:w val="0.38717191601049888"/>
          <c:h val="0.55624190726159384"/>
        </c:manualLayout>
      </c:layout>
      <c:bar3DChart>
        <c:barDir val="col"/>
        <c:grouping val="clustered"/>
        <c:varyColors val="0"/>
        <c:ser>
          <c:idx val="0"/>
          <c:order val="0"/>
          <c:tx>
            <c:strRef>
              <c:f>Hoja1!$A$113</c:f>
              <c:strCache>
                <c:ptCount val="1"/>
                <c:pt idx="0">
                  <c:v>Experimental</c:v>
                </c:pt>
              </c:strCache>
            </c:strRef>
          </c:tx>
          <c:invertIfNegative val="0"/>
          <c:cat>
            <c:strRef>
              <c:f>Hoja1!$B$112</c:f>
              <c:strCache>
                <c:ptCount val="1"/>
                <c:pt idx="0">
                  <c:v>Ganancia %</c:v>
                </c:pt>
              </c:strCache>
            </c:strRef>
          </c:cat>
          <c:val>
            <c:numRef>
              <c:f>Hoja1!$B$113</c:f>
              <c:numCache>
                <c:formatCode>General</c:formatCode>
                <c:ptCount val="1"/>
                <c:pt idx="0">
                  <c:v>12.3</c:v>
                </c:pt>
              </c:numCache>
            </c:numRef>
          </c:val>
        </c:ser>
        <c:ser>
          <c:idx val="1"/>
          <c:order val="1"/>
          <c:tx>
            <c:strRef>
              <c:f>Hoja1!$A$114</c:f>
              <c:strCache>
                <c:ptCount val="1"/>
                <c:pt idx="0">
                  <c:v>Control</c:v>
                </c:pt>
              </c:strCache>
            </c:strRef>
          </c:tx>
          <c:invertIfNegative val="0"/>
          <c:cat>
            <c:strRef>
              <c:f>Hoja1!$B$112</c:f>
              <c:strCache>
                <c:ptCount val="1"/>
                <c:pt idx="0">
                  <c:v>Ganancia %</c:v>
                </c:pt>
              </c:strCache>
            </c:strRef>
          </c:cat>
          <c:val>
            <c:numRef>
              <c:f>Hoja1!$B$114</c:f>
              <c:numCache>
                <c:formatCode>General</c:formatCode>
                <c:ptCount val="1"/>
                <c:pt idx="0">
                  <c:v>9.3000000000000007</c:v>
                </c:pt>
              </c:numCache>
            </c:numRef>
          </c:val>
        </c:ser>
        <c:dLbls>
          <c:showLegendKey val="0"/>
          <c:showVal val="0"/>
          <c:showCatName val="0"/>
          <c:showSerName val="0"/>
          <c:showPercent val="0"/>
          <c:showBubbleSize val="0"/>
        </c:dLbls>
        <c:gapWidth val="150"/>
        <c:shape val="box"/>
        <c:axId val="125186048"/>
        <c:axId val="125187584"/>
        <c:axId val="0"/>
      </c:bar3DChart>
      <c:catAx>
        <c:axId val="125186048"/>
        <c:scaling>
          <c:orientation val="minMax"/>
        </c:scaling>
        <c:delete val="0"/>
        <c:axPos val="b"/>
        <c:majorTickMark val="none"/>
        <c:minorTickMark val="none"/>
        <c:tickLblPos val="nextTo"/>
        <c:txPr>
          <a:bodyPr/>
          <a:lstStyle/>
          <a:p>
            <a:pPr>
              <a:defRPr lang="es-AR"/>
            </a:pPr>
            <a:endParaRPr lang="es-AR"/>
          </a:p>
        </c:txPr>
        <c:crossAx val="125187584"/>
        <c:crosses val="autoZero"/>
        <c:auto val="1"/>
        <c:lblAlgn val="ctr"/>
        <c:lblOffset val="100"/>
        <c:noMultiLvlLbl val="0"/>
      </c:catAx>
      <c:valAx>
        <c:axId val="125187584"/>
        <c:scaling>
          <c:orientation val="minMax"/>
        </c:scaling>
        <c:delete val="0"/>
        <c:axPos val="l"/>
        <c:majorGridlines/>
        <c:title>
          <c:tx>
            <c:rich>
              <a:bodyPr/>
              <a:lstStyle/>
              <a:p>
                <a:pPr>
                  <a:defRPr lang="es-AR"/>
                </a:pPr>
                <a:r>
                  <a:rPr lang="en-US"/>
                  <a:t>Porcentaje</a:t>
                </a:r>
              </a:p>
            </c:rich>
          </c:tx>
          <c:overlay val="0"/>
        </c:title>
        <c:numFmt formatCode="General" sourceLinked="1"/>
        <c:majorTickMark val="none"/>
        <c:minorTickMark val="none"/>
        <c:tickLblPos val="nextTo"/>
        <c:txPr>
          <a:bodyPr/>
          <a:lstStyle/>
          <a:p>
            <a:pPr>
              <a:defRPr lang="es-AR"/>
            </a:pPr>
            <a:endParaRPr lang="es-AR"/>
          </a:p>
        </c:txPr>
        <c:crossAx val="125186048"/>
        <c:crosses val="autoZero"/>
        <c:crossBetween val="between"/>
      </c:valAx>
      <c:dTable>
        <c:showHorzBorder val="1"/>
        <c:showVertBorder val="1"/>
        <c:showOutline val="1"/>
        <c:showKeys val="1"/>
        <c:txPr>
          <a:bodyPr/>
          <a:lstStyle/>
          <a:p>
            <a:pPr rtl="0">
              <a:defRPr lang="es-AR"/>
            </a:pPr>
            <a:endParaRPr lang="es-AR"/>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a:pPr>
            <a:r>
              <a:rPr lang="en-US"/>
              <a:t>Pesos medios movidos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7134928277850162"/>
          <c:y val="0.21915395341207378"/>
          <c:w val="0.67749164447969401"/>
          <c:h val="0.41666666666666735"/>
        </c:manualLayout>
      </c:layout>
      <c:bar3DChart>
        <c:barDir val="col"/>
        <c:grouping val="clustered"/>
        <c:varyColors val="0"/>
        <c:ser>
          <c:idx val="0"/>
          <c:order val="0"/>
          <c:tx>
            <c:strRef>
              <c:f>Hoja1!$B$8</c:f>
              <c:strCache>
                <c:ptCount val="1"/>
                <c:pt idx="0">
                  <c:v>Experimental</c:v>
                </c:pt>
              </c:strCache>
            </c:strRef>
          </c:tx>
          <c:invertIfNegative val="0"/>
          <c:cat>
            <c:strRef>
              <c:f>Hoja1!$A$9:$A$12</c:f>
              <c:strCache>
                <c:ptCount val="4"/>
                <c:pt idx="0">
                  <c:v>Rugby</c:v>
                </c:pt>
                <c:pt idx="1">
                  <c:v>Básquet</c:v>
                </c:pt>
                <c:pt idx="2">
                  <c:v>Full Contact</c:v>
                </c:pt>
                <c:pt idx="3">
                  <c:v>Media general</c:v>
                </c:pt>
              </c:strCache>
            </c:strRef>
          </c:cat>
          <c:val>
            <c:numRef>
              <c:f>Hoja1!$B$9:$B$12</c:f>
              <c:numCache>
                <c:formatCode>General</c:formatCode>
                <c:ptCount val="4"/>
                <c:pt idx="0">
                  <c:v>77.3</c:v>
                </c:pt>
                <c:pt idx="1">
                  <c:v>88.2</c:v>
                </c:pt>
                <c:pt idx="2">
                  <c:v>98.6</c:v>
                </c:pt>
                <c:pt idx="3">
                  <c:v>82.2</c:v>
                </c:pt>
              </c:numCache>
            </c:numRef>
          </c:val>
        </c:ser>
        <c:ser>
          <c:idx val="1"/>
          <c:order val="1"/>
          <c:tx>
            <c:strRef>
              <c:f>Hoja1!$C$8</c:f>
              <c:strCache>
                <c:ptCount val="1"/>
                <c:pt idx="0">
                  <c:v>Control</c:v>
                </c:pt>
              </c:strCache>
            </c:strRef>
          </c:tx>
          <c:invertIfNegative val="0"/>
          <c:cat>
            <c:strRef>
              <c:f>Hoja1!$A$9:$A$12</c:f>
              <c:strCache>
                <c:ptCount val="4"/>
                <c:pt idx="0">
                  <c:v>Rugby</c:v>
                </c:pt>
                <c:pt idx="1">
                  <c:v>Básquet</c:v>
                </c:pt>
                <c:pt idx="2">
                  <c:v>Full Contact</c:v>
                </c:pt>
                <c:pt idx="3">
                  <c:v>Media general</c:v>
                </c:pt>
              </c:strCache>
            </c:strRef>
          </c:cat>
          <c:val>
            <c:numRef>
              <c:f>Hoja1!$C$9:$C$12</c:f>
              <c:numCache>
                <c:formatCode>General</c:formatCode>
                <c:ptCount val="4"/>
                <c:pt idx="0">
                  <c:v>67.400000000000006</c:v>
                </c:pt>
                <c:pt idx="1">
                  <c:v>76.900000000000006</c:v>
                </c:pt>
                <c:pt idx="2">
                  <c:v>76.5</c:v>
                </c:pt>
                <c:pt idx="3">
                  <c:v>70.8</c:v>
                </c:pt>
              </c:numCache>
            </c:numRef>
          </c:val>
        </c:ser>
        <c:dLbls>
          <c:showLegendKey val="0"/>
          <c:showVal val="0"/>
          <c:showCatName val="0"/>
          <c:showSerName val="0"/>
          <c:showPercent val="0"/>
          <c:showBubbleSize val="0"/>
        </c:dLbls>
        <c:gapWidth val="150"/>
        <c:shape val="box"/>
        <c:axId val="125206528"/>
        <c:axId val="125208064"/>
        <c:axId val="0"/>
      </c:bar3DChart>
      <c:catAx>
        <c:axId val="125206528"/>
        <c:scaling>
          <c:orientation val="minMax"/>
        </c:scaling>
        <c:delete val="0"/>
        <c:axPos val="b"/>
        <c:majorTickMark val="none"/>
        <c:minorTickMark val="none"/>
        <c:tickLblPos val="nextTo"/>
        <c:txPr>
          <a:bodyPr/>
          <a:lstStyle/>
          <a:p>
            <a:pPr>
              <a:defRPr lang="es-AR"/>
            </a:pPr>
            <a:endParaRPr lang="es-AR"/>
          </a:p>
        </c:txPr>
        <c:crossAx val="125208064"/>
        <c:crosses val="autoZero"/>
        <c:auto val="1"/>
        <c:lblAlgn val="ctr"/>
        <c:lblOffset val="100"/>
        <c:noMultiLvlLbl val="0"/>
      </c:catAx>
      <c:valAx>
        <c:axId val="125208064"/>
        <c:scaling>
          <c:orientation val="minMax"/>
        </c:scaling>
        <c:delete val="0"/>
        <c:axPos val="l"/>
        <c:majorGridlines/>
        <c:title>
          <c:tx>
            <c:rich>
              <a:bodyPr/>
              <a:lstStyle/>
              <a:p>
                <a:pPr>
                  <a:defRPr lang="es-AR"/>
                </a:pPr>
                <a:r>
                  <a:rPr lang="en-US"/>
                  <a:t>KG Levantados</a:t>
                </a:r>
              </a:p>
            </c:rich>
          </c:tx>
          <c:overlay val="0"/>
        </c:title>
        <c:numFmt formatCode="General" sourceLinked="1"/>
        <c:majorTickMark val="none"/>
        <c:minorTickMark val="none"/>
        <c:tickLblPos val="nextTo"/>
        <c:txPr>
          <a:bodyPr/>
          <a:lstStyle/>
          <a:p>
            <a:pPr>
              <a:defRPr lang="es-AR"/>
            </a:pPr>
            <a:endParaRPr lang="es-AR"/>
          </a:p>
        </c:txPr>
        <c:crossAx val="125206528"/>
        <c:crosses val="autoZero"/>
        <c:crossBetween val="between"/>
      </c:valAx>
      <c:dTable>
        <c:showHorzBorder val="1"/>
        <c:showVertBorder val="1"/>
        <c:showOutline val="1"/>
        <c:showKeys val="1"/>
        <c:txPr>
          <a:bodyPr/>
          <a:lstStyle/>
          <a:p>
            <a:pPr rtl="0">
              <a:defRPr lang="es-AR"/>
            </a:pPr>
            <a:endParaRPr lang="es-AR"/>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a:pPr>
            <a:r>
              <a:rPr lang="en-US"/>
              <a:t>Fuerza Relativa</a:t>
            </a:r>
          </a:p>
        </c:rich>
      </c:tx>
      <c:overlay val="0"/>
    </c:title>
    <c:autoTitleDeleted val="0"/>
    <c:view3D>
      <c:rotX val="10"/>
      <c:rotY val="10"/>
      <c:rAngAx val="1"/>
    </c:view3D>
    <c:floor>
      <c:thickness val="0"/>
    </c:floor>
    <c:sideWall>
      <c:thickness val="0"/>
    </c:sideWall>
    <c:backWall>
      <c:thickness val="0"/>
    </c:backWall>
    <c:plotArea>
      <c:layout/>
      <c:bar3DChart>
        <c:barDir val="col"/>
        <c:grouping val="clustered"/>
        <c:varyColors val="0"/>
        <c:ser>
          <c:idx val="0"/>
          <c:order val="0"/>
          <c:tx>
            <c:strRef>
              <c:f>Hoja1!$B$77</c:f>
              <c:strCache>
                <c:ptCount val="1"/>
                <c:pt idx="0">
                  <c:v>Grupo experimental</c:v>
                </c:pt>
              </c:strCache>
            </c:strRef>
          </c:tx>
          <c:invertIfNegative val="0"/>
          <c:cat>
            <c:strRef>
              <c:f>Hoja1!$A$78:$A$81</c:f>
              <c:strCache>
                <c:ptCount val="4"/>
                <c:pt idx="0">
                  <c:v>Todo el grupo</c:v>
                </c:pt>
                <c:pt idx="1">
                  <c:v>Rugby</c:v>
                </c:pt>
                <c:pt idx="2">
                  <c:v>Básquet</c:v>
                </c:pt>
                <c:pt idx="3">
                  <c:v>Full contact</c:v>
                </c:pt>
              </c:strCache>
            </c:strRef>
          </c:cat>
          <c:val>
            <c:numRef>
              <c:f>Hoja1!$B$78:$B$81</c:f>
              <c:numCache>
                <c:formatCode>General</c:formatCode>
                <c:ptCount val="4"/>
                <c:pt idx="0">
                  <c:v>11.4</c:v>
                </c:pt>
                <c:pt idx="1">
                  <c:v>9.8000000000000007</c:v>
                </c:pt>
                <c:pt idx="2">
                  <c:v>13.9</c:v>
                </c:pt>
                <c:pt idx="3">
                  <c:v>12.7</c:v>
                </c:pt>
              </c:numCache>
            </c:numRef>
          </c:val>
        </c:ser>
        <c:ser>
          <c:idx val="1"/>
          <c:order val="1"/>
          <c:tx>
            <c:strRef>
              <c:f>Hoja1!$C$77</c:f>
              <c:strCache>
                <c:ptCount val="1"/>
                <c:pt idx="0">
                  <c:v>Grupo control</c:v>
                </c:pt>
              </c:strCache>
            </c:strRef>
          </c:tx>
          <c:invertIfNegative val="0"/>
          <c:cat>
            <c:strRef>
              <c:f>Hoja1!$A$78:$A$81</c:f>
              <c:strCache>
                <c:ptCount val="4"/>
                <c:pt idx="0">
                  <c:v>Todo el grupo</c:v>
                </c:pt>
                <c:pt idx="1">
                  <c:v>Rugby</c:v>
                </c:pt>
                <c:pt idx="2">
                  <c:v>Básquet</c:v>
                </c:pt>
                <c:pt idx="3">
                  <c:v>Full contact</c:v>
                </c:pt>
              </c:strCache>
            </c:strRef>
          </c:cat>
          <c:val>
            <c:numRef>
              <c:f>Hoja1!$C$78:$C$81</c:f>
              <c:numCache>
                <c:formatCode>General</c:formatCode>
                <c:ptCount val="4"/>
                <c:pt idx="0">
                  <c:v>2.2999999999999998</c:v>
                </c:pt>
                <c:pt idx="1">
                  <c:v>0</c:v>
                </c:pt>
                <c:pt idx="2">
                  <c:v>6.2</c:v>
                </c:pt>
                <c:pt idx="3">
                  <c:v>8.4</c:v>
                </c:pt>
              </c:numCache>
            </c:numRef>
          </c:val>
        </c:ser>
        <c:dLbls>
          <c:showLegendKey val="0"/>
          <c:showVal val="0"/>
          <c:showCatName val="0"/>
          <c:showSerName val="0"/>
          <c:showPercent val="0"/>
          <c:showBubbleSize val="0"/>
        </c:dLbls>
        <c:gapWidth val="150"/>
        <c:shape val="box"/>
        <c:axId val="125583744"/>
        <c:axId val="125585280"/>
        <c:axId val="0"/>
      </c:bar3DChart>
      <c:catAx>
        <c:axId val="125583744"/>
        <c:scaling>
          <c:orientation val="minMax"/>
        </c:scaling>
        <c:delete val="0"/>
        <c:axPos val="b"/>
        <c:majorTickMark val="none"/>
        <c:minorTickMark val="none"/>
        <c:tickLblPos val="nextTo"/>
        <c:txPr>
          <a:bodyPr/>
          <a:lstStyle/>
          <a:p>
            <a:pPr>
              <a:defRPr lang="es-AR"/>
            </a:pPr>
            <a:endParaRPr lang="es-AR"/>
          </a:p>
        </c:txPr>
        <c:crossAx val="125585280"/>
        <c:crosses val="autoZero"/>
        <c:auto val="1"/>
        <c:lblAlgn val="ctr"/>
        <c:lblOffset val="100"/>
        <c:noMultiLvlLbl val="0"/>
      </c:catAx>
      <c:valAx>
        <c:axId val="125585280"/>
        <c:scaling>
          <c:orientation val="minMax"/>
        </c:scaling>
        <c:delete val="0"/>
        <c:axPos val="l"/>
        <c:majorGridlines/>
        <c:title>
          <c:tx>
            <c:rich>
              <a:bodyPr/>
              <a:lstStyle/>
              <a:p>
                <a:pPr>
                  <a:defRPr lang="es-AR"/>
                </a:pPr>
                <a:r>
                  <a:rPr lang="en-US"/>
                  <a:t>% de ganancia</a:t>
                </a:r>
              </a:p>
            </c:rich>
          </c:tx>
          <c:overlay val="0"/>
        </c:title>
        <c:numFmt formatCode="General" sourceLinked="1"/>
        <c:majorTickMark val="none"/>
        <c:minorTickMark val="none"/>
        <c:tickLblPos val="nextTo"/>
        <c:txPr>
          <a:bodyPr/>
          <a:lstStyle/>
          <a:p>
            <a:pPr>
              <a:defRPr lang="es-AR"/>
            </a:pPr>
            <a:endParaRPr lang="es-AR"/>
          </a:p>
        </c:txPr>
        <c:crossAx val="125583744"/>
        <c:crosses val="autoZero"/>
        <c:crossBetween val="between"/>
      </c:valAx>
      <c:dTable>
        <c:showHorzBorder val="1"/>
        <c:showVertBorder val="1"/>
        <c:showOutline val="1"/>
        <c:showKeys val="1"/>
        <c:txPr>
          <a:bodyPr/>
          <a:lstStyle/>
          <a:p>
            <a:pPr rtl="0">
              <a:defRPr lang="es-AR"/>
            </a:pPr>
            <a:endParaRPr lang="es-AR"/>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AR"/>
            </a:pPr>
            <a:r>
              <a:rPr lang="en-US"/>
              <a:t>Media para ambos</a:t>
            </a:r>
            <a:r>
              <a:rPr lang="en-US" baseline="0"/>
              <a:t> grupos en </a:t>
            </a:r>
          </a:p>
          <a:p>
            <a:pPr>
              <a:defRPr lang="es-AR"/>
            </a:pPr>
            <a:r>
              <a:rPr lang="en-US"/>
              <a:t>Fuerza Relativa</a:t>
            </a:r>
          </a:p>
        </c:rich>
      </c:tx>
      <c:overlay val="0"/>
    </c:title>
    <c:autoTitleDeleted val="0"/>
    <c:view3D>
      <c:rotX val="10"/>
      <c:rotY val="10"/>
      <c:rAngAx val="1"/>
    </c:view3D>
    <c:floor>
      <c:thickness val="0"/>
    </c:floor>
    <c:sideWall>
      <c:thickness val="0"/>
    </c:sideWall>
    <c:backWall>
      <c:thickness val="0"/>
    </c:backWall>
    <c:plotArea>
      <c:layout>
        <c:manualLayout>
          <c:layoutTarget val="inner"/>
          <c:xMode val="edge"/>
          <c:yMode val="edge"/>
          <c:x val="0.23569540684601653"/>
          <c:y val="0.17594913619567895"/>
          <c:w val="0.71709023999062271"/>
          <c:h val="0.5016877051833355"/>
        </c:manualLayout>
      </c:layout>
      <c:bar3DChart>
        <c:barDir val="col"/>
        <c:grouping val="clustered"/>
        <c:varyColors val="0"/>
        <c:ser>
          <c:idx val="0"/>
          <c:order val="0"/>
          <c:tx>
            <c:strRef>
              <c:f>Hoja1!$A$66</c:f>
              <c:strCache>
                <c:ptCount val="1"/>
                <c:pt idx="0">
                  <c:v>Experimental</c:v>
                </c:pt>
              </c:strCache>
            </c:strRef>
          </c:tx>
          <c:invertIfNegative val="0"/>
          <c:cat>
            <c:strRef>
              <c:f>Hoja1!$B$65:$C$65</c:f>
              <c:strCache>
                <c:ptCount val="2"/>
                <c:pt idx="0">
                  <c:v>Antes </c:v>
                </c:pt>
                <c:pt idx="1">
                  <c:v>Después</c:v>
                </c:pt>
              </c:strCache>
            </c:strRef>
          </c:cat>
          <c:val>
            <c:numRef>
              <c:f>Hoja1!$B$66:$C$66</c:f>
              <c:numCache>
                <c:formatCode>General</c:formatCode>
                <c:ptCount val="2"/>
                <c:pt idx="0">
                  <c:v>1.32</c:v>
                </c:pt>
                <c:pt idx="1">
                  <c:v>1.47</c:v>
                </c:pt>
              </c:numCache>
            </c:numRef>
          </c:val>
        </c:ser>
        <c:ser>
          <c:idx val="1"/>
          <c:order val="1"/>
          <c:tx>
            <c:strRef>
              <c:f>Hoja1!$A$67</c:f>
              <c:strCache>
                <c:ptCount val="1"/>
                <c:pt idx="0">
                  <c:v>Control</c:v>
                </c:pt>
              </c:strCache>
            </c:strRef>
          </c:tx>
          <c:invertIfNegative val="0"/>
          <c:cat>
            <c:strRef>
              <c:f>Hoja1!$B$65:$C$65</c:f>
              <c:strCache>
                <c:ptCount val="2"/>
                <c:pt idx="0">
                  <c:v>Antes </c:v>
                </c:pt>
                <c:pt idx="1">
                  <c:v>Después</c:v>
                </c:pt>
              </c:strCache>
            </c:strRef>
          </c:cat>
          <c:val>
            <c:numRef>
              <c:f>Hoja1!$B$67:$C$67</c:f>
              <c:numCache>
                <c:formatCode>General</c:formatCode>
                <c:ptCount val="2"/>
                <c:pt idx="0">
                  <c:v>1.28</c:v>
                </c:pt>
                <c:pt idx="1">
                  <c:v>1.31</c:v>
                </c:pt>
              </c:numCache>
            </c:numRef>
          </c:val>
        </c:ser>
        <c:dLbls>
          <c:showLegendKey val="0"/>
          <c:showVal val="0"/>
          <c:showCatName val="0"/>
          <c:showSerName val="0"/>
          <c:showPercent val="0"/>
          <c:showBubbleSize val="0"/>
        </c:dLbls>
        <c:gapWidth val="150"/>
        <c:shape val="box"/>
        <c:axId val="125608704"/>
        <c:axId val="125610240"/>
        <c:axId val="0"/>
      </c:bar3DChart>
      <c:catAx>
        <c:axId val="125608704"/>
        <c:scaling>
          <c:orientation val="minMax"/>
        </c:scaling>
        <c:delete val="0"/>
        <c:axPos val="b"/>
        <c:majorTickMark val="none"/>
        <c:minorTickMark val="none"/>
        <c:tickLblPos val="nextTo"/>
        <c:txPr>
          <a:bodyPr/>
          <a:lstStyle/>
          <a:p>
            <a:pPr>
              <a:defRPr lang="es-AR"/>
            </a:pPr>
            <a:endParaRPr lang="es-AR"/>
          </a:p>
        </c:txPr>
        <c:crossAx val="125610240"/>
        <c:crosses val="autoZero"/>
        <c:auto val="1"/>
        <c:lblAlgn val="ctr"/>
        <c:lblOffset val="100"/>
        <c:noMultiLvlLbl val="0"/>
      </c:catAx>
      <c:valAx>
        <c:axId val="125610240"/>
        <c:scaling>
          <c:orientation val="minMax"/>
        </c:scaling>
        <c:delete val="0"/>
        <c:axPos val="l"/>
        <c:majorGridlines/>
        <c:numFmt formatCode="General" sourceLinked="1"/>
        <c:majorTickMark val="none"/>
        <c:minorTickMark val="none"/>
        <c:tickLblPos val="nextTo"/>
        <c:txPr>
          <a:bodyPr/>
          <a:lstStyle/>
          <a:p>
            <a:pPr>
              <a:defRPr lang="es-AR"/>
            </a:pPr>
            <a:endParaRPr lang="es-AR"/>
          </a:p>
        </c:txPr>
        <c:crossAx val="125608704"/>
        <c:crosses val="autoZero"/>
        <c:crossBetween val="between"/>
      </c:valAx>
      <c:dTable>
        <c:showHorzBorder val="1"/>
        <c:showVertBorder val="1"/>
        <c:showOutline val="1"/>
        <c:showKeys val="1"/>
        <c:txPr>
          <a:bodyPr/>
          <a:lstStyle/>
          <a:p>
            <a:pPr rtl="0">
              <a:defRPr lang="es-AR"/>
            </a:pPr>
            <a:endParaRPr lang="es-AR"/>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3601</Words>
  <Characters>19810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2013-01-30T13:45:00Z</dcterms:created>
  <dcterms:modified xsi:type="dcterms:W3CDTF">2013-01-31T18:38:00Z</dcterms:modified>
</cp:coreProperties>
</file>